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94424E" w:rsidP="00D44968">
            <w:pPr>
              <w:suppressLineNumbers/>
              <w:jc w:val="both"/>
              <w:rPr>
                <w:rFonts w:ascii="Arial" w:hAnsi="Arial"/>
                <w:b/>
                <w:bCs/>
                <w:rtl/>
              </w:rPr>
            </w:pPr>
            <w:r>
              <w:rPr>
                <w:rFonts w:ascii="Arial" w:hAnsi="Arial" w:hint="cs"/>
                <w:b/>
                <w:bCs/>
                <w:rtl/>
              </w:rPr>
              <w:t>ב</w:t>
            </w:r>
            <w:r>
              <w:rPr>
                <w:rFonts w:ascii="Arial" w:hAnsi="Arial"/>
                <w:b/>
                <w:bCs/>
                <w:rtl/>
              </w:rPr>
              <w:t xml:space="preserve">פני </w:t>
            </w:r>
          </w:p>
        </w:tc>
        <w:tc>
          <w:tcPr>
            <w:tcW w:w="8077" w:type="dxa"/>
            <w:gridSpan w:val="2"/>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r>
              <w:rPr>
                <w:rFonts w:ascii="Arial" w:hAnsi="Arial"/>
                <w:b/>
                <w:bCs/>
                <w:rtl/>
              </w:rPr>
              <w:t>שופט</w:t>
            </w:r>
            <w:r w:rsidR="0094424E">
              <w:rPr>
                <w:rFonts w:ascii="Arial" w:hAnsi="Arial" w:hint="cs"/>
                <w:b/>
                <w:bCs/>
                <w:rtl/>
              </w:rPr>
              <w:t xml:space="preserve">  </w:t>
            </w:r>
            <w:r>
              <w:rPr>
                <w:rFonts w:ascii="Arial" w:hAnsi="Arial"/>
                <w:b/>
                <w:bCs/>
                <w:rtl/>
              </w:rPr>
              <w:t>שי שמואל</w:t>
            </w:r>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p w:rsidR="00007874" w:rsidRDefault="009C7756">
            <w:pPr>
              <w:suppressLineNumbers/>
              <w:rPr>
                <w:rFonts w:ascii="Arial" w:hAnsi="Arial"/>
                <w:b/>
                <w:bCs/>
                <w:noProof w:val="0"/>
                <w:sz w:val="26"/>
                <w:szCs w:val="26"/>
                <w:rtl/>
              </w:rPr>
            </w:pPr>
            <w:r>
              <w:rPr>
                <w:rFonts w:ascii="Arial" w:hAnsi="Arial"/>
                <w:b/>
                <w:bCs/>
                <w:noProof w:val="0"/>
                <w:sz w:val="26"/>
                <w:szCs w:val="26"/>
                <w:rtl/>
              </w:rPr>
              <w:t>מבקש</w:t>
            </w:r>
          </w:p>
        </w:tc>
        <w:tc>
          <w:tcPr>
            <w:tcW w:w="5571" w:type="dxa"/>
          </w:tcPr>
          <w:p w:rsidR="0094424E" w:rsidRDefault="0094424E" w:rsidP="00D44968">
            <w:pPr>
              <w:suppressLineNumbers/>
              <w:rPr>
                <w:rFonts w:ascii="Arial" w:hAnsi="Arial"/>
                <w:b/>
                <w:bCs/>
                <w:noProof w:val="0"/>
                <w:sz w:val="26"/>
                <w:szCs w:val="26"/>
                <w:rtl/>
              </w:rPr>
            </w:pPr>
          </w:p>
          <w:p w:rsidR="0094424E" w:rsidRDefault="00A21E34" w:rsidP="00A21E34">
            <w:pPr>
              <w:suppressLineNumbers/>
              <w:rPr>
                <w:b/>
                <w:bCs/>
                <w:noProof w:val="0"/>
                <w:sz w:val="26"/>
                <w:szCs w:val="26"/>
              </w:rPr>
            </w:pPr>
            <w:r>
              <w:rPr>
                <w:rFonts w:ascii="Arial" w:hAnsi="Arial" w:hint="cs"/>
                <w:b/>
                <w:bCs/>
                <w:noProof w:val="0"/>
                <w:sz w:val="26"/>
                <w:szCs w:val="26"/>
              </w:rPr>
              <w:t>XXX</w:t>
            </w:r>
            <w:r w:rsidR="00E54CD9" w:rsidRPr="00E54CD9">
              <w:rPr>
                <w:rFonts w:ascii="Arial" w:hAnsi="Arial" w:hint="cs"/>
                <w:b/>
                <w:bCs/>
                <w:noProof w:val="0"/>
                <w:sz w:val="26"/>
                <w:szCs w:val="26"/>
                <w:rtl/>
              </w:rPr>
              <w:t xml:space="preserve"> </w:t>
            </w:r>
            <w:r w:rsidR="00897DAF">
              <w:rPr>
                <w:rFonts w:ascii="Arial" w:hAnsi="Arial" w:hint="eastAsia"/>
                <w:b/>
                <w:bCs/>
                <w:noProof w:val="0"/>
                <w:sz w:val="26"/>
                <w:szCs w:val="26"/>
                <w:rtl/>
              </w:rPr>
              <w:t>ת"ז</w:t>
            </w:r>
            <w:r w:rsidR="00E54CD9" w:rsidRPr="00E54CD9">
              <w:rPr>
                <w:rFonts w:ascii="Arial" w:hAnsi="Arial" w:hint="cs"/>
                <w:b/>
                <w:bCs/>
                <w:noProof w:val="0"/>
                <w:sz w:val="26"/>
                <w:szCs w:val="26"/>
                <w:rtl/>
              </w:rPr>
              <w:t xml:space="preserve"> </w:t>
            </w:r>
            <w:r w:rsidR="00E54CD9" w:rsidRPr="00E54CD9">
              <w:rPr>
                <w:rFonts w:ascii="Arial" w:hAnsi="Arial"/>
                <w:b/>
                <w:bCs/>
                <w:noProof w:val="0"/>
                <w:sz w:val="26"/>
                <w:szCs w:val="26"/>
                <w:rtl/>
              </w:rPr>
              <w:t xml:space="preserve"> </w:t>
            </w:r>
            <w:r>
              <w:rPr>
                <w:rFonts w:ascii="Arial" w:hAnsi="Arial" w:hint="cs"/>
                <w:b/>
                <w:bCs/>
                <w:noProof w:val="0"/>
                <w:sz w:val="26"/>
                <w:szCs w:val="26"/>
              </w:rPr>
              <w:t>XXX</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9C7756" w:rsidP="00D44968">
            <w:pPr>
              <w:suppressLineNumbers/>
              <w:rPr>
                <w:rFonts w:ascii="Arial" w:hAnsi="Arial"/>
                <w:b/>
                <w:bCs/>
                <w:noProof w:val="0"/>
                <w:sz w:val="26"/>
                <w:szCs w:val="26"/>
              </w:rPr>
            </w:pPr>
            <w:r>
              <w:rPr>
                <w:rFonts w:ascii="Arial" w:hAnsi="Arial"/>
                <w:b/>
                <w:bCs/>
                <w:noProof w:val="0"/>
                <w:sz w:val="26"/>
                <w:szCs w:val="26"/>
                <w:rtl/>
              </w:rPr>
              <w:t>משיב</w:t>
            </w:r>
          </w:p>
        </w:tc>
        <w:tc>
          <w:tcPr>
            <w:tcW w:w="5571" w:type="dxa"/>
          </w:tcPr>
          <w:p w:rsidR="0094424E" w:rsidRPr="00E54CD9" w:rsidRDefault="00A21E34" w:rsidP="00A21E34">
            <w:pPr>
              <w:suppressLineNumbers/>
              <w:rPr>
                <w:rFonts w:ascii="Arial" w:hAnsi="Arial"/>
                <w:b/>
                <w:bCs/>
                <w:noProof w:val="0"/>
                <w:sz w:val="26"/>
                <w:szCs w:val="26"/>
                <w:rtl/>
              </w:rPr>
            </w:pPr>
            <w:r>
              <w:rPr>
                <w:rFonts w:ascii="Arial" w:hAnsi="Arial" w:hint="cs"/>
                <w:b/>
                <w:bCs/>
                <w:noProof w:val="0"/>
                <w:sz w:val="26"/>
                <w:szCs w:val="26"/>
              </w:rPr>
              <w:t>XXX</w:t>
            </w:r>
            <w:r w:rsidR="00E54CD9">
              <w:rPr>
                <w:rFonts w:hint="cs"/>
                <w:rtl/>
              </w:rPr>
              <w:t xml:space="preserve"> </w:t>
            </w:r>
            <w:r w:rsidR="00897DAF">
              <w:rPr>
                <w:rFonts w:ascii="Arial" w:hAnsi="Arial" w:hint="eastAsia"/>
                <w:b/>
                <w:bCs/>
                <w:noProof w:val="0"/>
                <w:sz w:val="26"/>
                <w:szCs w:val="26"/>
                <w:rtl/>
              </w:rPr>
              <w:t>ת"ז</w:t>
            </w:r>
            <w:r w:rsidR="00E54CD9" w:rsidRPr="00E54CD9">
              <w:rPr>
                <w:rFonts w:ascii="Arial" w:hAnsi="Arial" w:hint="cs"/>
                <w:b/>
                <w:bCs/>
                <w:noProof w:val="0"/>
                <w:sz w:val="26"/>
                <w:szCs w:val="26"/>
                <w:rtl/>
              </w:rPr>
              <w:t xml:space="preserve"> </w:t>
            </w:r>
            <w:r>
              <w:rPr>
                <w:rFonts w:ascii="Arial" w:hAnsi="Arial" w:hint="cs"/>
                <w:b/>
                <w:bCs/>
                <w:noProof w:val="0"/>
                <w:sz w:val="26"/>
                <w:szCs w:val="26"/>
              </w:rPr>
              <w:t>XXX</w:t>
            </w:r>
          </w:p>
          <w:p w:rsidR="00CF6BB7" w:rsidRDefault="00CF6BB7" w:rsidP="00D44968">
            <w:pPr>
              <w:suppressLineNumbers/>
              <w:rPr>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6001AC" w:rsidRPr="006001AC" w:rsidRDefault="006001AC" w:rsidP="008374BC">
      <w:pPr>
        <w:spacing w:line="360" w:lineRule="auto"/>
        <w:jc w:val="both"/>
        <w:rPr>
          <w:rFonts w:ascii="Arial" w:hAnsi="Arial"/>
          <w:noProof w:val="0"/>
        </w:rPr>
      </w:pPr>
      <w:bookmarkStart w:id="1" w:name="NGCSBookmark"/>
      <w:bookmarkEnd w:id="1"/>
      <w:r w:rsidRPr="006001AC">
        <w:rPr>
          <w:rFonts w:ascii="Arial" w:hAnsi="Arial"/>
          <w:noProof w:val="0"/>
          <w:rtl/>
        </w:rPr>
        <w:t xml:space="preserve">בפני בקשה בהולה מטעם המבקש ליתן צו מניעה האוסר על המשיבה להעתיק מקום מגורי הקטינים, באופן חד צדדי ולהשיבם למקום מגוריהם בישוב </w:t>
      </w:r>
      <w:r w:rsidR="008374BC">
        <w:rPr>
          <w:rFonts w:ascii="Arial" w:hAnsi="Arial" w:hint="cs"/>
          <w:noProof w:val="0"/>
        </w:rPr>
        <w:t>XXX</w:t>
      </w:r>
      <w:r w:rsidR="008374BC">
        <w:rPr>
          <w:rFonts w:ascii="Arial" w:hAnsi="Arial" w:hint="cs"/>
          <w:noProof w:val="0"/>
          <w:rtl/>
        </w:rPr>
        <w:t>.</w:t>
      </w:r>
      <w:r w:rsidRPr="006001AC">
        <w:rPr>
          <w:rFonts w:ascii="Arial" w:hAnsi="Arial"/>
          <w:noProof w:val="0"/>
          <w:rtl/>
        </w:rPr>
        <w:t xml:space="preserve"> לאחר שעיינתי בבקשה, בתגובת המשיבה ולאחר שהתקיים דיון בעניין במעמד הצדדים, במסגרתו הגיעו הצדדים להסכמה דיונית תוך שהם מבקשים כי ביהמ"ש יכריע בבקשה על בסיס החומר שבפניו, לפיכך אני נדרש להכריע בסוגיה שבפני וכדלקמן:</w:t>
      </w:r>
    </w:p>
    <w:p w:rsidR="006001AC" w:rsidRPr="006001AC" w:rsidRDefault="006001AC" w:rsidP="006001AC">
      <w:pPr>
        <w:spacing w:line="360" w:lineRule="auto"/>
        <w:jc w:val="both"/>
        <w:rPr>
          <w:rFonts w:ascii="Arial" w:hAnsi="Arial"/>
          <w:noProof w:val="0"/>
          <w:rtl/>
        </w:rPr>
      </w:pPr>
    </w:p>
    <w:p w:rsidR="006001AC" w:rsidRPr="006001AC" w:rsidRDefault="006001AC" w:rsidP="006001AC">
      <w:pPr>
        <w:numPr>
          <w:ilvl w:val="0"/>
          <w:numId w:val="2"/>
        </w:numPr>
        <w:spacing w:line="360" w:lineRule="auto"/>
        <w:jc w:val="both"/>
        <w:rPr>
          <w:rFonts w:ascii="Arial" w:hAnsi="Arial"/>
          <w:noProof w:val="0"/>
          <w:rtl/>
        </w:rPr>
      </w:pPr>
      <w:r w:rsidRPr="006001AC">
        <w:rPr>
          <w:rFonts w:ascii="Arial" w:hAnsi="Arial"/>
          <w:noProof w:val="0"/>
          <w:rtl/>
        </w:rPr>
        <w:t>ביום 3.5.23 הגיש המבקש בקשה דחופה למתן צו מניעה שיאסור על המבקשת לבצע שינוי באזור מגורי הקטינים, במסגרתה מתאר המבקש כי הוא חולק בזמני שהות שווים עם הקטינים המשותפים בני 16 ו-14.</w:t>
      </w:r>
    </w:p>
    <w:p w:rsidR="006001AC" w:rsidRPr="006001AC" w:rsidRDefault="006001AC" w:rsidP="006001AC">
      <w:pPr>
        <w:spacing w:line="360" w:lineRule="auto"/>
        <w:jc w:val="both"/>
        <w:rPr>
          <w:rFonts w:ascii="Arial" w:hAnsi="Arial"/>
          <w:noProof w:val="0"/>
        </w:rPr>
      </w:pPr>
    </w:p>
    <w:p w:rsidR="006001AC" w:rsidRPr="006001AC" w:rsidRDefault="006001AC" w:rsidP="00A21E34">
      <w:pPr>
        <w:numPr>
          <w:ilvl w:val="0"/>
          <w:numId w:val="2"/>
        </w:numPr>
        <w:spacing w:line="360" w:lineRule="auto"/>
        <w:jc w:val="both"/>
        <w:rPr>
          <w:rFonts w:ascii="Arial" w:hAnsi="Arial"/>
          <w:noProof w:val="0"/>
        </w:rPr>
      </w:pPr>
      <w:r w:rsidRPr="006001AC">
        <w:rPr>
          <w:rFonts w:ascii="Arial" w:hAnsi="Arial"/>
          <w:noProof w:val="0"/>
          <w:rtl/>
        </w:rPr>
        <w:t xml:space="preserve">לטענת המבקש, נכון למועד הגשת הבקשה הצדדים מתגוררים </w:t>
      </w:r>
      <w:r w:rsidR="00A21E34">
        <w:rPr>
          <w:rFonts w:ascii="Arial" w:hAnsi="Arial" w:hint="cs"/>
          <w:noProof w:val="0"/>
        </w:rPr>
        <w:t>XXX</w:t>
      </w:r>
      <w:r w:rsidRPr="006001AC">
        <w:rPr>
          <w:rFonts w:ascii="Arial" w:hAnsi="Arial"/>
          <w:noProof w:val="0"/>
          <w:rtl/>
        </w:rPr>
        <w:t xml:space="preserve"> (המבקש  מתגורר במושב </w:t>
      </w:r>
      <w:r w:rsidR="00A21E34">
        <w:rPr>
          <w:rFonts w:ascii="Arial" w:hAnsi="Arial" w:hint="cs"/>
          <w:noProof w:val="0"/>
        </w:rPr>
        <w:t>XXX</w:t>
      </w:r>
      <w:r w:rsidRPr="006001AC">
        <w:rPr>
          <w:rFonts w:ascii="Arial" w:hAnsi="Arial"/>
          <w:noProof w:val="0"/>
          <w:rtl/>
        </w:rPr>
        <w:t xml:space="preserve">, והמשיבה בישוב </w:t>
      </w:r>
      <w:r w:rsidR="00A21E34">
        <w:rPr>
          <w:rFonts w:ascii="Arial" w:hAnsi="Arial" w:hint="cs"/>
          <w:noProof w:val="0"/>
        </w:rPr>
        <w:t>XXX</w:t>
      </w:r>
      <w:r w:rsidRPr="006001AC">
        <w:rPr>
          <w:rFonts w:ascii="Arial" w:hAnsi="Arial"/>
          <w:noProof w:val="0"/>
          <w:rtl/>
        </w:rPr>
        <w:t xml:space="preserve">). יובהר כי, הקטינים מתחנכים במוסדות חינוך </w:t>
      </w:r>
      <w:r w:rsidR="00A21E34">
        <w:rPr>
          <w:rFonts w:ascii="Arial" w:hAnsi="Arial" w:hint="cs"/>
          <w:noProof w:val="0"/>
        </w:rPr>
        <w:t>XXX</w:t>
      </w:r>
      <w:r w:rsidR="00A21E34">
        <w:rPr>
          <w:rFonts w:ascii="Arial" w:hAnsi="Arial" w:hint="cs"/>
          <w:noProof w:val="0"/>
          <w:rtl/>
        </w:rPr>
        <w:t>.</w:t>
      </w:r>
    </w:p>
    <w:p w:rsidR="006001AC" w:rsidRPr="006001AC" w:rsidRDefault="006001AC" w:rsidP="006001AC">
      <w:pPr>
        <w:spacing w:line="360" w:lineRule="auto"/>
        <w:jc w:val="both"/>
        <w:rPr>
          <w:rFonts w:ascii="Arial" w:hAnsi="Arial"/>
          <w:noProof w:val="0"/>
        </w:rPr>
      </w:pPr>
    </w:p>
    <w:p w:rsidR="006001AC" w:rsidRPr="006001AC" w:rsidRDefault="006001AC" w:rsidP="006001AC">
      <w:pPr>
        <w:numPr>
          <w:ilvl w:val="0"/>
          <w:numId w:val="2"/>
        </w:numPr>
        <w:spacing w:line="360" w:lineRule="auto"/>
        <w:jc w:val="both"/>
        <w:rPr>
          <w:rFonts w:ascii="Arial" w:hAnsi="Arial"/>
          <w:noProof w:val="0"/>
          <w:rtl/>
        </w:rPr>
      </w:pPr>
      <w:r w:rsidRPr="006001AC">
        <w:rPr>
          <w:rFonts w:ascii="Arial" w:hAnsi="Arial"/>
          <w:noProof w:val="0"/>
          <w:rtl/>
        </w:rPr>
        <w:t>במסגרת בקשתו, הסביר המבקש כי נודע לו שבכוונת המשיבה להעתיק את אזור מגורי הקטינים למקום לא ידוע, בהיחבא ובסתר והביע את חששו כי בהמשך אף תשנה את מוסדות החינוך של הקטינים.</w:t>
      </w:r>
    </w:p>
    <w:p w:rsidR="006001AC" w:rsidRPr="006001AC" w:rsidRDefault="006001AC" w:rsidP="006001AC">
      <w:pPr>
        <w:spacing w:line="360" w:lineRule="auto"/>
        <w:jc w:val="both"/>
        <w:rPr>
          <w:rFonts w:ascii="Arial" w:hAnsi="Arial"/>
          <w:noProof w:val="0"/>
        </w:rPr>
      </w:pPr>
    </w:p>
    <w:p w:rsidR="006001AC" w:rsidRPr="006001AC" w:rsidRDefault="006001AC" w:rsidP="006001AC">
      <w:pPr>
        <w:numPr>
          <w:ilvl w:val="0"/>
          <w:numId w:val="2"/>
        </w:numPr>
        <w:spacing w:line="360" w:lineRule="auto"/>
        <w:jc w:val="both"/>
        <w:rPr>
          <w:rFonts w:ascii="Arial" w:hAnsi="Arial"/>
          <w:noProof w:val="0"/>
          <w:rtl/>
        </w:rPr>
      </w:pPr>
      <w:r w:rsidRPr="006001AC">
        <w:rPr>
          <w:rFonts w:ascii="Arial" w:hAnsi="Arial"/>
          <w:noProof w:val="0"/>
          <w:rtl/>
        </w:rPr>
        <w:t xml:space="preserve">בהמשך לאמור, המבקש הביע את חששו כי שינוי חד צדדי במקום המגורים של הקטינים כמו גם העברתם למוסדות חינוך אחרים וללא הסכמתו, ישבש ויפגע בקשר שלו עם הקטינים, וביציבותם. עוד הוסיף וטען המבקש, כי מעבר ושינוי שכזה דרוש אישור בית המשפט ולא ניתן לבצעו בלעדיו. כמו גם קבלת הסכמתו של המבקש לפעולה הנ"ל וממילא אינו מסכים לביצוע המעבר. </w:t>
      </w:r>
    </w:p>
    <w:p w:rsidR="006001AC" w:rsidRPr="006001AC" w:rsidRDefault="006001AC" w:rsidP="006001AC">
      <w:pPr>
        <w:spacing w:line="360" w:lineRule="auto"/>
        <w:jc w:val="both"/>
        <w:rPr>
          <w:rFonts w:ascii="Arial" w:hAnsi="Arial"/>
          <w:noProof w:val="0"/>
          <w:rtl/>
        </w:rPr>
      </w:pPr>
    </w:p>
    <w:p w:rsidR="006001AC" w:rsidRPr="006001AC" w:rsidRDefault="006001AC" w:rsidP="006001AC">
      <w:pPr>
        <w:numPr>
          <w:ilvl w:val="0"/>
          <w:numId w:val="2"/>
        </w:numPr>
        <w:spacing w:line="360" w:lineRule="auto"/>
        <w:jc w:val="both"/>
        <w:rPr>
          <w:rFonts w:ascii="Arial" w:hAnsi="Arial"/>
          <w:noProof w:val="0"/>
          <w:rtl/>
        </w:rPr>
      </w:pPr>
      <w:r w:rsidRPr="006001AC">
        <w:rPr>
          <w:rFonts w:ascii="Arial" w:hAnsi="Arial"/>
          <w:noProof w:val="0"/>
          <w:rtl/>
        </w:rPr>
        <w:t>ביום 3.5.23 ניתנה החלטה, במסגרתה הבקשה הועברה לתגובת המשיבה וכן במסגרת ההחלטה נקבע, כי בשלב זה ובהתאם להוראות חוק הכשרות המשפטית והאפוטרופסות, כי יוטל על האם איסור ביצוע שינוי במגורי הקטינים ובמוסדות החינוך והכל עד למתן החלטה אחרת.</w:t>
      </w:r>
    </w:p>
    <w:p w:rsidR="006001AC" w:rsidRPr="006001AC" w:rsidRDefault="006001AC" w:rsidP="006001AC">
      <w:pPr>
        <w:spacing w:line="360" w:lineRule="auto"/>
        <w:jc w:val="both"/>
        <w:rPr>
          <w:rFonts w:ascii="Arial" w:hAnsi="Arial"/>
          <w:noProof w:val="0"/>
          <w:rtl/>
        </w:rPr>
      </w:pPr>
    </w:p>
    <w:p w:rsidR="006001AC" w:rsidRPr="006001AC" w:rsidRDefault="006001AC" w:rsidP="00A21E34">
      <w:pPr>
        <w:numPr>
          <w:ilvl w:val="0"/>
          <w:numId w:val="2"/>
        </w:numPr>
        <w:spacing w:line="360" w:lineRule="auto"/>
        <w:jc w:val="both"/>
        <w:rPr>
          <w:rFonts w:ascii="Arial" w:hAnsi="Arial"/>
          <w:noProof w:val="0"/>
          <w:rtl/>
        </w:rPr>
      </w:pPr>
      <w:r w:rsidRPr="006001AC">
        <w:rPr>
          <w:rFonts w:ascii="Arial" w:hAnsi="Arial"/>
          <w:noProof w:val="0"/>
          <w:rtl/>
        </w:rPr>
        <w:t>ביום 7.5.23 הגיש המבקש בקשה בהולה נוספת ובמסגרתה ביקש כי בית ה</w:t>
      </w:r>
      <w:r w:rsidR="00A21E34">
        <w:rPr>
          <w:rFonts w:ascii="Arial" w:hAnsi="Arial" w:hint="cs"/>
          <w:noProof w:val="0"/>
          <w:rtl/>
        </w:rPr>
        <w:t>מ</w:t>
      </w:r>
      <w:r w:rsidRPr="006001AC">
        <w:rPr>
          <w:rFonts w:ascii="Arial" w:hAnsi="Arial"/>
          <w:noProof w:val="0"/>
          <w:rtl/>
        </w:rPr>
        <w:t xml:space="preserve">שפט יורה למשיבה להשיב הקטינים למקום מגוריהם כפי שהיה ערב הגשת הבקשה לצו המניעה ביישוב </w:t>
      </w:r>
      <w:r w:rsidR="00A21E34">
        <w:rPr>
          <w:rFonts w:ascii="Arial" w:hAnsi="Arial" w:hint="cs"/>
          <w:noProof w:val="0"/>
        </w:rPr>
        <w:t>XXX</w:t>
      </w:r>
      <w:r w:rsidRPr="006001AC">
        <w:rPr>
          <w:rFonts w:ascii="Arial" w:hAnsi="Arial"/>
          <w:noProof w:val="0"/>
          <w:rtl/>
        </w:rPr>
        <w:t>.</w:t>
      </w:r>
    </w:p>
    <w:p w:rsidR="006001AC" w:rsidRPr="006001AC" w:rsidRDefault="006001AC" w:rsidP="006001AC">
      <w:pPr>
        <w:spacing w:line="360" w:lineRule="auto"/>
        <w:jc w:val="both"/>
        <w:rPr>
          <w:rFonts w:ascii="Arial" w:hAnsi="Arial"/>
          <w:noProof w:val="0"/>
        </w:rPr>
      </w:pPr>
    </w:p>
    <w:p w:rsidR="006001AC" w:rsidRPr="006001AC" w:rsidRDefault="006001AC" w:rsidP="006001AC">
      <w:pPr>
        <w:spacing w:line="360" w:lineRule="auto"/>
        <w:jc w:val="both"/>
        <w:rPr>
          <w:rFonts w:ascii="Arial" w:hAnsi="Arial"/>
          <w:noProof w:val="0"/>
          <w:rtl/>
        </w:rPr>
      </w:pPr>
      <w:r w:rsidRPr="006001AC">
        <w:rPr>
          <w:rFonts w:ascii="Arial" w:hAnsi="Arial"/>
          <w:b/>
          <w:bCs/>
          <w:noProof w:val="0"/>
          <w:u w:val="single"/>
          <w:rtl/>
        </w:rPr>
        <w:t xml:space="preserve">לבקשה צרף המבקש אישור מסירה מיום 3.5.23 החתום ע"י המשיבה כבר בשעה 10:00 בבוקר. </w:t>
      </w:r>
    </w:p>
    <w:p w:rsidR="006001AC" w:rsidRPr="006001AC" w:rsidRDefault="006001AC" w:rsidP="006001AC">
      <w:pPr>
        <w:spacing w:line="360" w:lineRule="auto"/>
        <w:jc w:val="both"/>
        <w:rPr>
          <w:rFonts w:ascii="Arial" w:hAnsi="Arial"/>
          <w:noProof w:val="0"/>
          <w:rtl/>
        </w:rPr>
      </w:pPr>
    </w:p>
    <w:p w:rsidR="006001AC" w:rsidRPr="006001AC" w:rsidRDefault="006001AC" w:rsidP="006001AC">
      <w:pPr>
        <w:numPr>
          <w:ilvl w:val="0"/>
          <w:numId w:val="2"/>
        </w:numPr>
        <w:spacing w:line="360" w:lineRule="auto"/>
        <w:jc w:val="both"/>
        <w:rPr>
          <w:rFonts w:ascii="Arial" w:hAnsi="Arial"/>
          <w:noProof w:val="0"/>
          <w:rtl/>
        </w:rPr>
      </w:pPr>
      <w:r w:rsidRPr="006001AC">
        <w:rPr>
          <w:rFonts w:ascii="Arial" w:hAnsi="Arial"/>
          <w:noProof w:val="0"/>
          <w:rtl/>
        </w:rPr>
        <w:t xml:space="preserve">בנקודה זו מצאתי לציין כי אחר עיון בתיק האלקטרוני, נמצא כי, החלטתי מיום 3.5.23 ניתנה בשעה 10:16, </w:t>
      </w:r>
      <w:r w:rsidRPr="006001AC">
        <w:rPr>
          <w:rFonts w:ascii="Arial" w:hAnsi="Arial"/>
          <w:b/>
          <w:bCs/>
          <w:noProof w:val="0"/>
          <w:u w:val="single"/>
          <w:rtl/>
        </w:rPr>
        <w:t>כך שביצוע מסירת הבקשה יחד עם ההחלטה 16 דקות בטרם ניתנה נראית תמוהה</w:t>
      </w:r>
      <w:r w:rsidRPr="006001AC">
        <w:rPr>
          <w:rFonts w:ascii="Arial" w:hAnsi="Arial"/>
          <w:noProof w:val="0"/>
          <w:rtl/>
        </w:rPr>
        <w:t xml:space="preserve"> </w:t>
      </w:r>
      <w:r w:rsidRPr="006001AC">
        <w:rPr>
          <w:rFonts w:ascii="Arial" w:hAnsi="Arial"/>
          <w:b/>
          <w:bCs/>
          <w:noProof w:val="0"/>
          <w:u w:val="single"/>
          <w:rtl/>
        </w:rPr>
        <w:t>בלשון עדינה</w:t>
      </w:r>
      <w:r w:rsidRPr="006001AC">
        <w:rPr>
          <w:rFonts w:ascii="Arial" w:hAnsi="Arial"/>
          <w:noProof w:val="0"/>
          <w:rtl/>
        </w:rPr>
        <w:t>, ואשר יש בה כדי לשפוך אור ולהבין התמונה כולה וכפי שיפורט בהמשך.</w:t>
      </w:r>
    </w:p>
    <w:p w:rsidR="006001AC" w:rsidRPr="006001AC" w:rsidRDefault="006001AC" w:rsidP="006001AC">
      <w:pPr>
        <w:spacing w:line="360" w:lineRule="auto"/>
        <w:jc w:val="both"/>
        <w:rPr>
          <w:rFonts w:ascii="Arial" w:hAnsi="Arial"/>
          <w:noProof w:val="0"/>
        </w:rPr>
      </w:pPr>
    </w:p>
    <w:p w:rsidR="006001AC" w:rsidRPr="006001AC" w:rsidRDefault="006001AC" w:rsidP="00A21E34">
      <w:pPr>
        <w:numPr>
          <w:ilvl w:val="0"/>
          <w:numId w:val="2"/>
        </w:numPr>
        <w:spacing w:line="360" w:lineRule="auto"/>
        <w:jc w:val="both"/>
        <w:rPr>
          <w:rFonts w:ascii="Arial" w:hAnsi="Arial"/>
          <w:noProof w:val="0"/>
          <w:rtl/>
        </w:rPr>
      </w:pPr>
      <w:r w:rsidRPr="006001AC">
        <w:rPr>
          <w:rFonts w:ascii="Arial" w:hAnsi="Arial"/>
          <w:noProof w:val="0"/>
          <w:rtl/>
        </w:rPr>
        <w:t xml:space="preserve">ביום 7.5.23 ניתנה החלטה נוספת, </w:t>
      </w:r>
      <w:r w:rsidRPr="006001AC">
        <w:rPr>
          <w:rFonts w:ascii="Arial" w:hAnsi="Arial"/>
          <w:b/>
          <w:bCs/>
          <w:noProof w:val="0"/>
          <w:u w:val="single"/>
          <w:rtl/>
        </w:rPr>
        <w:t>כאשר זו נסמכת על אישור המסירה כאמור</w:t>
      </w:r>
      <w:r w:rsidRPr="006001AC">
        <w:rPr>
          <w:rFonts w:ascii="Arial" w:hAnsi="Arial"/>
          <w:b/>
          <w:bCs/>
          <w:noProof w:val="0"/>
          <w:rtl/>
        </w:rPr>
        <w:t>,</w:t>
      </w:r>
      <w:r w:rsidRPr="006001AC">
        <w:rPr>
          <w:rFonts w:ascii="Arial" w:hAnsi="Arial"/>
          <w:noProof w:val="0"/>
          <w:rtl/>
        </w:rPr>
        <w:t xml:space="preserve"> בהחלטה זו נקבע בין היתר, כי ככל והמשיבה פעלה בניגוד להחלטה מיום 3.5.23, תפעל היא ולאלתר להשבת הקטינים למקום מגוריהם ביישוב </w:t>
      </w:r>
      <w:r w:rsidR="00A21E34">
        <w:rPr>
          <w:rFonts w:ascii="Arial" w:hAnsi="Arial" w:hint="cs"/>
          <w:noProof w:val="0"/>
        </w:rPr>
        <w:t>XXX</w:t>
      </w:r>
      <w:r w:rsidRPr="006001AC">
        <w:rPr>
          <w:rFonts w:ascii="Arial" w:hAnsi="Arial"/>
          <w:noProof w:val="0"/>
          <w:rtl/>
        </w:rPr>
        <w:t xml:space="preserve">. </w:t>
      </w:r>
    </w:p>
    <w:p w:rsidR="006001AC" w:rsidRPr="006001AC" w:rsidRDefault="006001AC" w:rsidP="006001AC">
      <w:pPr>
        <w:spacing w:line="360" w:lineRule="auto"/>
        <w:jc w:val="both"/>
        <w:rPr>
          <w:rFonts w:ascii="Arial" w:hAnsi="Arial"/>
          <w:noProof w:val="0"/>
          <w:rtl/>
        </w:rPr>
      </w:pPr>
    </w:p>
    <w:p w:rsidR="006001AC" w:rsidRPr="006001AC" w:rsidRDefault="006001AC" w:rsidP="006001AC">
      <w:pPr>
        <w:numPr>
          <w:ilvl w:val="0"/>
          <w:numId w:val="2"/>
        </w:numPr>
        <w:spacing w:line="360" w:lineRule="auto"/>
        <w:jc w:val="both"/>
        <w:rPr>
          <w:rFonts w:ascii="Arial" w:hAnsi="Arial"/>
          <w:noProof w:val="0"/>
          <w:rtl/>
        </w:rPr>
      </w:pPr>
      <w:r w:rsidRPr="006001AC">
        <w:rPr>
          <w:rFonts w:ascii="Arial" w:hAnsi="Arial"/>
          <w:noProof w:val="0"/>
          <w:rtl/>
        </w:rPr>
        <w:t>ביום 9.5.23 הוגשה תגובה מטעם המשיבה ועוד באותו היום זו הועברה לתגובת המבקש, שהגיש תגובתו ביום 17.5.23.</w:t>
      </w:r>
    </w:p>
    <w:p w:rsidR="006001AC" w:rsidRPr="006001AC" w:rsidRDefault="006001AC" w:rsidP="006001AC">
      <w:pPr>
        <w:spacing w:line="360" w:lineRule="auto"/>
        <w:jc w:val="both"/>
        <w:rPr>
          <w:rFonts w:ascii="Arial" w:hAnsi="Arial"/>
          <w:noProof w:val="0"/>
        </w:rPr>
      </w:pPr>
    </w:p>
    <w:p w:rsidR="006001AC" w:rsidRPr="006001AC" w:rsidRDefault="006001AC" w:rsidP="00A21E34">
      <w:pPr>
        <w:numPr>
          <w:ilvl w:val="0"/>
          <w:numId w:val="2"/>
        </w:numPr>
        <w:spacing w:line="360" w:lineRule="auto"/>
        <w:jc w:val="both"/>
        <w:rPr>
          <w:rFonts w:ascii="Arial" w:hAnsi="Arial"/>
          <w:noProof w:val="0"/>
          <w:rtl/>
        </w:rPr>
      </w:pPr>
      <w:r w:rsidRPr="006001AC">
        <w:rPr>
          <w:rFonts w:ascii="Arial" w:hAnsi="Arial"/>
          <w:noProof w:val="0"/>
          <w:rtl/>
        </w:rPr>
        <w:t xml:space="preserve">במסגרת תגובת המשיבה, כאמור, היא פרסה את המסד העובדתי באופן שניתן היה להסיק, למיצער בשלב מוקדם זה, כי הבקשה אינה מתארת את המצב העובדתי לאשורו. המשיבה העלתה מספר טענות, כאשר עיקרן נעוצות בחוסר תום ליבו של המבקש, אשר לטענתה ידע מזה מספר חודשים על מעברה הצפוי מהיישוב </w:t>
      </w:r>
      <w:r w:rsidR="00A21E34">
        <w:rPr>
          <w:rFonts w:ascii="Arial" w:hAnsi="Arial" w:hint="cs"/>
          <w:noProof w:val="0"/>
        </w:rPr>
        <w:t>XXX</w:t>
      </w:r>
      <w:r w:rsidRPr="006001AC">
        <w:rPr>
          <w:rFonts w:ascii="Arial" w:hAnsi="Arial"/>
          <w:noProof w:val="0"/>
          <w:rtl/>
        </w:rPr>
        <w:t xml:space="preserve"> לעיר </w:t>
      </w:r>
      <w:r w:rsidR="00A21E34">
        <w:rPr>
          <w:rFonts w:ascii="Arial" w:hAnsi="Arial" w:hint="cs"/>
          <w:noProof w:val="0"/>
        </w:rPr>
        <w:t>XXX</w:t>
      </w:r>
      <w:r w:rsidRPr="006001AC">
        <w:rPr>
          <w:rFonts w:ascii="Arial" w:hAnsi="Arial"/>
          <w:noProof w:val="0"/>
          <w:rtl/>
        </w:rPr>
        <w:t xml:space="preserve">. </w:t>
      </w:r>
    </w:p>
    <w:p w:rsidR="006001AC" w:rsidRPr="006001AC" w:rsidRDefault="006001AC" w:rsidP="006001AC">
      <w:pPr>
        <w:spacing w:line="360" w:lineRule="auto"/>
        <w:jc w:val="both"/>
        <w:rPr>
          <w:rFonts w:ascii="Arial" w:hAnsi="Arial"/>
          <w:noProof w:val="0"/>
        </w:rPr>
      </w:pPr>
    </w:p>
    <w:p w:rsidR="006001AC" w:rsidRPr="006001AC" w:rsidRDefault="006001AC" w:rsidP="00A21E34">
      <w:pPr>
        <w:numPr>
          <w:ilvl w:val="0"/>
          <w:numId w:val="2"/>
        </w:numPr>
        <w:spacing w:line="360" w:lineRule="auto"/>
        <w:jc w:val="both"/>
        <w:rPr>
          <w:rFonts w:ascii="Arial" w:hAnsi="Arial"/>
          <w:b/>
          <w:bCs/>
          <w:noProof w:val="0"/>
          <w:u w:val="single"/>
          <w:rtl/>
        </w:rPr>
      </w:pPr>
      <w:r w:rsidRPr="006001AC">
        <w:rPr>
          <w:rFonts w:ascii="Arial" w:hAnsi="Arial"/>
          <w:noProof w:val="0"/>
          <w:rtl/>
        </w:rPr>
        <w:t xml:space="preserve">עוד יצוין כי, המבקשת הבהירה במסגרת תגובתה, </w:t>
      </w:r>
      <w:r w:rsidRPr="006001AC">
        <w:rPr>
          <w:rFonts w:ascii="Arial" w:hAnsi="Arial"/>
          <w:b/>
          <w:bCs/>
          <w:noProof w:val="0"/>
          <w:u w:val="single"/>
          <w:rtl/>
        </w:rPr>
        <w:t xml:space="preserve">כי דירתה ביישוב </w:t>
      </w:r>
      <w:r w:rsidR="00A21E34">
        <w:rPr>
          <w:rFonts w:ascii="Arial" w:hAnsi="Arial" w:hint="cs"/>
          <w:b/>
          <w:bCs/>
          <w:noProof w:val="0"/>
          <w:u w:val="single"/>
        </w:rPr>
        <w:t>XXX</w:t>
      </w:r>
      <w:r w:rsidRPr="006001AC">
        <w:rPr>
          <w:rFonts w:ascii="Arial" w:hAnsi="Arial"/>
          <w:b/>
          <w:bCs/>
          <w:noProof w:val="0"/>
          <w:u w:val="single"/>
          <w:rtl/>
        </w:rPr>
        <w:t xml:space="preserve"> נמכרה, עוד בחודש ינואר 2023 ובמועד סמוך למכירה רכשה דירה בעיר </w:t>
      </w:r>
      <w:r w:rsidR="00A21E34">
        <w:rPr>
          <w:rFonts w:ascii="Arial" w:hAnsi="Arial" w:hint="cs"/>
          <w:b/>
          <w:bCs/>
          <w:noProof w:val="0"/>
          <w:u w:val="single"/>
        </w:rPr>
        <w:t>XXX</w:t>
      </w:r>
      <w:r w:rsidRPr="006001AC">
        <w:rPr>
          <w:rFonts w:ascii="Arial" w:hAnsi="Arial"/>
          <w:b/>
          <w:bCs/>
          <w:noProof w:val="0"/>
          <w:u w:val="single"/>
          <w:rtl/>
        </w:rPr>
        <w:t>, יובהר כי, תחילה המעבר היה צפוי לסוף חודש אפריל אך מטעמים שונים נדחה ליום 4.5.23.</w:t>
      </w:r>
    </w:p>
    <w:p w:rsidR="006001AC" w:rsidRPr="006001AC" w:rsidRDefault="006001AC" w:rsidP="006001AC">
      <w:pPr>
        <w:spacing w:line="360" w:lineRule="auto"/>
        <w:jc w:val="both"/>
        <w:rPr>
          <w:rFonts w:ascii="Arial" w:hAnsi="Arial"/>
          <w:b/>
          <w:bCs/>
          <w:noProof w:val="0"/>
          <w:u w:val="single"/>
        </w:rPr>
      </w:pPr>
    </w:p>
    <w:p w:rsidR="006001AC" w:rsidRPr="006001AC" w:rsidRDefault="006001AC" w:rsidP="006001AC">
      <w:pPr>
        <w:numPr>
          <w:ilvl w:val="0"/>
          <w:numId w:val="2"/>
        </w:numPr>
        <w:spacing w:line="360" w:lineRule="auto"/>
        <w:jc w:val="both"/>
        <w:rPr>
          <w:rFonts w:ascii="Arial" w:hAnsi="Arial"/>
          <w:noProof w:val="0"/>
        </w:rPr>
      </w:pPr>
      <w:r w:rsidRPr="006001AC">
        <w:rPr>
          <w:rFonts w:ascii="Arial" w:hAnsi="Arial"/>
          <w:noProof w:val="0"/>
          <w:rtl/>
        </w:rPr>
        <w:t xml:space="preserve">המשיבה ציינה כי המבקש ידע עובדות אלו וכי הקטינים שיתפו אותו באמור ואין כל חדש מבחינתו </w:t>
      </w:r>
      <w:r w:rsidRPr="006001AC">
        <w:rPr>
          <w:rFonts w:ascii="Arial" w:hAnsi="Arial"/>
          <w:b/>
          <w:bCs/>
          <w:noProof w:val="0"/>
          <w:u w:val="single"/>
          <w:rtl/>
        </w:rPr>
        <w:t>וכי הגשת הבקשה עת היא בעיצומו של המעבר מהווה חוסר תום לב קיצוני.</w:t>
      </w:r>
    </w:p>
    <w:p w:rsidR="006001AC" w:rsidRPr="006001AC" w:rsidRDefault="006001AC" w:rsidP="006001AC">
      <w:pPr>
        <w:spacing w:line="360" w:lineRule="auto"/>
        <w:jc w:val="both"/>
        <w:rPr>
          <w:rFonts w:ascii="Arial" w:hAnsi="Arial"/>
          <w:noProof w:val="0"/>
          <w:rtl/>
        </w:rPr>
      </w:pPr>
      <w:r w:rsidRPr="006001AC">
        <w:rPr>
          <w:rFonts w:ascii="Arial" w:hAnsi="Arial"/>
          <w:b/>
          <w:bCs/>
          <w:noProof w:val="0"/>
          <w:u w:val="single"/>
          <w:rtl/>
        </w:rPr>
        <w:t>המשיבה טענה כי לא יהיה ולא יעשה כל שינוי במוסדות החינוך של הקטינים ואלו ימשיכו להתחנך באותם בתי הספר בהם מתחנכים כיום</w:t>
      </w:r>
      <w:r w:rsidRPr="006001AC">
        <w:rPr>
          <w:rFonts w:ascii="Arial" w:hAnsi="Arial"/>
          <w:noProof w:val="0"/>
          <w:rtl/>
        </w:rPr>
        <w:t xml:space="preserve"> כאשר בימים בהם שוהים עמה היא תהא אחראית על הגעתם ואיסופם.</w:t>
      </w:r>
    </w:p>
    <w:p w:rsidR="006001AC" w:rsidRPr="006001AC" w:rsidRDefault="006001AC" w:rsidP="006001AC">
      <w:pPr>
        <w:spacing w:line="360" w:lineRule="auto"/>
        <w:jc w:val="both"/>
        <w:rPr>
          <w:rFonts w:ascii="Arial" w:hAnsi="Arial"/>
          <w:noProof w:val="0"/>
          <w:rtl/>
        </w:rPr>
      </w:pPr>
    </w:p>
    <w:p w:rsidR="006001AC" w:rsidRPr="006001AC" w:rsidRDefault="006001AC" w:rsidP="00A21E34">
      <w:pPr>
        <w:numPr>
          <w:ilvl w:val="0"/>
          <w:numId w:val="2"/>
        </w:numPr>
        <w:spacing w:line="360" w:lineRule="auto"/>
        <w:jc w:val="both"/>
        <w:rPr>
          <w:rFonts w:ascii="Arial" w:hAnsi="Arial"/>
          <w:noProof w:val="0"/>
          <w:rtl/>
        </w:rPr>
      </w:pPr>
      <w:r w:rsidRPr="006001AC">
        <w:rPr>
          <w:rFonts w:ascii="Arial" w:hAnsi="Arial"/>
          <w:noProof w:val="0"/>
          <w:rtl/>
        </w:rPr>
        <w:t xml:space="preserve">המשיבה הוסיפה וטענה טענות נוספות בדבר הפרות הסכם הגירושין ע"י המבקש, טענות כי </w:t>
      </w:r>
      <w:r w:rsidRPr="006001AC">
        <w:rPr>
          <w:rFonts w:ascii="Arial" w:hAnsi="Arial"/>
          <w:noProof w:val="0"/>
          <w:u w:val="single"/>
          <w:rtl/>
        </w:rPr>
        <w:t>בעבר ביצעה שינוי במקום מגורי הקטינים והמבקש נשאר אדיש לכך,</w:t>
      </w:r>
      <w:r w:rsidRPr="006001AC">
        <w:rPr>
          <w:rFonts w:ascii="Arial" w:hAnsi="Arial"/>
          <w:noProof w:val="0"/>
          <w:rtl/>
        </w:rPr>
        <w:t xml:space="preserve"> עוד טענה כי מרכז חייו של המבקש בעיר </w:t>
      </w:r>
      <w:r w:rsidR="00A21E34">
        <w:rPr>
          <w:rFonts w:ascii="Arial" w:hAnsi="Arial" w:hint="cs"/>
          <w:noProof w:val="0"/>
        </w:rPr>
        <w:t>XXX</w:t>
      </w:r>
      <w:r w:rsidRPr="006001AC">
        <w:rPr>
          <w:rFonts w:ascii="Arial" w:hAnsi="Arial"/>
          <w:noProof w:val="0"/>
          <w:rtl/>
        </w:rPr>
        <w:t xml:space="preserve"> שם מתגורר הוא עם בת הזוג החדשה וציינה שהקטינים נאלצים לנסוע לסופי שבוע </w:t>
      </w:r>
      <w:r w:rsidR="00A21E34">
        <w:rPr>
          <w:rFonts w:ascii="Arial" w:hAnsi="Arial" w:hint="cs"/>
          <w:noProof w:val="0"/>
        </w:rPr>
        <w:t>XXX</w:t>
      </w:r>
      <w:r w:rsidRPr="006001AC">
        <w:rPr>
          <w:rFonts w:ascii="Arial" w:hAnsi="Arial"/>
          <w:noProof w:val="0"/>
          <w:rtl/>
        </w:rPr>
        <w:t xml:space="preserve"> כדי לבלות במחיצתו.</w:t>
      </w:r>
    </w:p>
    <w:p w:rsidR="006001AC" w:rsidRPr="006001AC" w:rsidRDefault="006001AC" w:rsidP="006001AC">
      <w:pPr>
        <w:spacing w:line="360" w:lineRule="auto"/>
        <w:jc w:val="both"/>
        <w:rPr>
          <w:rFonts w:ascii="Arial" w:hAnsi="Arial"/>
          <w:noProof w:val="0"/>
          <w:rtl/>
        </w:rPr>
      </w:pPr>
    </w:p>
    <w:p w:rsidR="006001AC" w:rsidRPr="006001AC" w:rsidRDefault="006001AC" w:rsidP="006001AC">
      <w:pPr>
        <w:numPr>
          <w:ilvl w:val="0"/>
          <w:numId w:val="2"/>
        </w:numPr>
        <w:spacing w:line="360" w:lineRule="auto"/>
        <w:jc w:val="both"/>
        <w:rPr>
          <w:rFonts w:ascii="Arial" w:hAnsi="Arial"/>
          <w:noProof w:val="0"/>
          <w:rtl/>
        </w:rPr>
      </w:pPr>
      <w:r w:rsidRPr="006001AC">
        <w:rPr>
          <w:rFonts w:ascii="Arial" w:hAnsi="Arial"/>
          <w:noProof w:val="0"/>
          <w:rtl/>
        </w:rPr>
        <w:t xml:space="preserve">ביום 17.5.23 הגיש המבקש תגובתו לתגובת המשיבה, בתגובתו טען </w:t>
      </w:r>
      <w:r w:rsidRPr="006001AC">
        <w:rPr>
          <w:rFonts w:ascii="Arial" w:hAnsi="Arial"/>
          <w:noProof w:val="0"/>
          <w:u w:val="single"/>
          <w:rtl/>
        </w:rPr>
        <w:t>כי המשיבה מפרה צווים שניתנו ע"י בית המשפט ומבקש לאכוף את אלו ובאופן כללי הכחיש את כל טענות המשיבה כפי שפורטו בתגובתה</w:t>
      </w:r>
      <w:r w:rsidRPr="006001AC">
        <w:rPr>
          <w:rFonts w:ascii="Arial" w:hAnsi="Arial"/>
          <w:noProof w:val="0"/>
          <w:rtl/>
        </w:rPr>
        <w:t xml:space="preserve">, </w:t>
      </w:r>
      <w:r w:rsidRPr="006001AC">
        <w:rPr>
          <w:rFonts w:ascii="Arial" w:hAnsi="Arial"/>
          <w:b/>
          <w:bCs/>
          <w:noProof w:val="0"/>
          <w:rtl/>
        </w:rPr>
        <w:t>והדגיש כי לא ידע דבר על המעבר האמור וכי זה נפל עליו כרעם ביום בהיר</w:t>
      </w:r>
      <w:r w:rsidRPr="006001AC">
        <w:rPr>
          <w:rFonts w:ascii="Arial" w:hAnsi="Arial"/>
          <w:noProof w:val="0"/>
          <w:rtl/>
        </w:rPr>
        <w:t>, כאמור בסעיף 5 לתגובת המבקש מיום 17.5.23.</w:t>
      </w:r>
    </w:p>
    <w:p w:rsidR="006001AC" w:rsidRPr="006001AC" w:rsidRDefault="006001AC" w:rsidP="006001AC">
      <w:pPr>
        <w:spacing w:line="360" w:lineRule="auto"/>
        <w:jc w:val="both"/>
        <w:rPr>
          <w:rFonts w:ascii="Arial" w:hAnsi="Arial"/>
          <w:noProof w:val="0"/>
        </w:rPr>
      </w:pPr>
    </w:p>
    <w:p w:rsidR="006001AC" w:rsidRPr="006001AC" w:rsidRDefault="006001AC" w:rsidP="006001AC">
      <w:pPr>
        <w:numPr>
          <w:ilvl w:val="0"/>
          <w:numId w:val="2"/>
        </w:numPr>
        <w:spacing w:line="360" w:lineRule="auto"/>
        <w:jc w:val="both"/>
        <w:rPr>
          <w:rFonts w:ascii="Arial" w:hAnsi="Arial"/>
          <w:noProof w:val="0"/>
          <w:rtl/>
        </w:rPr>
      </w:pPr>
      <w:r w:rsidRPr="006001AC">
        <w:rPr>
          <w:rFonts w:ascii="Arial" w:hAnsi="Arial"/>
          <w:noProof w:val="0"/>
          <w:rtl/>
        </w:rPr>
        <w:t>בהחלטה מיום 17.5.23 נקבע כי בשל עמדותיהם הקוטביות של הצדדים, הדרושות בירור מעמיק ויסודי, ההחלטה מיום 03.05.23 ומיום 07.05.23 מושהות וכן התיק נקבע לשמיעה ליום 30.05.23.</w:t>
      </w:r>
      <w:r w:rsidRPr="006001AC">
        <w:rPr>
          <w:rFonts w:ascii="Arial" w:hAnsi="Arial"/>
          <w:b/>
          <w:bCs/>
          <w:noProof w:val="0"/>
          <w:rtl/>
        </w:rPr>
        <w:t xml:space="preserve"> </w:t>
      </w:r>
    </w:p>
    <w:p w:rsidR="006001AC" w:rsidRPr="006001AC" w:rsidRDefault="006001AC" w:rsidP="006001AC">
      <w:pPr>
        <w:spacing w:line="360" w:lineRule="auto"/>
        <w:jc w:val="both"/>
        <w:rPr>
          <w:rFonts w:ascii="Arial" w:hAnsi="Arial"/>
          <w:noProof w:val="0"/>
        </w:rPr>
      </w:pPr>
    </w:p>
    <w:p w:rsidR="006001AC" w:rsidRPr="006001AC" w:rsidRDefault="006001AC" w:rsidP="006001AC">
      <w:pPr>
        <w:numPr>
          <w:ilvl w:val="0"/>
          <w:numId w:val="2"/>
        </w:numPr>
        <w:spacing w:line="360" w:lineRule="auto"/>
        <w:jc w:val="both"/>
        <w:rPr>
          <w:rFonts w:ascii="Arial" w:hAnsi="Arial"/>
          <w:noProof w:val="0"/>
          <w:rtl/>
        </w:rPr>
      </w:pPr>
      <w:r w:rsidRPr="006001AC">
        <w:rPr>
          <w:rFonts w:ascii="Arial" w:hAnsi="Arial"/>
          <w:noProof w:val="0"/>
          <w:rtl/>
        </w:rPr>
        <w:t>ביום 30.5.23 התקיים דיון בנוכחות הצדדים וב"כ, כבר בפתח הדיון התרעם בא כוח המבקש על כך שלטענתו המשיבה הפרה צווים ברורים שניתנו על ידי בית המשפט, טען ארוכות על משמעות הדברים, הפגיעה באמון הציבור, זילות במערכת בתי המשפט, ההשפעה על החברה, החשיבות האישית שלו בעניין זה, והכל חרף כי דברים אלו נכתבו בתגובותיו וחרף בקשת בית המשפט לטעון לגוף העניין והבקשה שבעניינה נקבע הדיון.</w:t>
      </w:r>
    </w:p>
    <w:p w:rsidR="006001AC" w:rsidRPr="006001AC" w:rsidRDefault="006001AC" w:rsidP="006001AC">
      <w:pPr>
        <w:spacing w:line="360" w:lineRule="auto"/>
        <w:jc w:val="both"/>
        <w:rPr>
          <w:rFonts w:ascii="Arial" w:hAnsi="Arial"/>
          <w:noProof w:val="0"/>
        </w:rPr>
      </w:pPr>
    </w:p>
    <w:p w:rsidR="006001AC" w:rsidRPr="006001AC" w:rsidRDefault="006001AC" w:rsidP="006001AC">
      <w:pPr>
        <w:spacing w:line="360" w:lineRule="auto"/>
        <w:jc w:val="both"/>
        <w:rPr>
          <w:rFonts w:ascii="Arial" w:hAnsi="Arial"/>
          <w:b/>
          <w:bCs/>
          <w:noProof w:val="0"/>
          <w:u w:val="single"/>
          <w:rtl/>
        </w:rPr>
      </w:pPr>
      <w:r w:rsidRPr="006001AC">
        <w:rPr>
          <w:rFonts w:ascii="Arial" w:hAnsi="Arial"/>
          <w:b/>
          <w:bCs/>
          <w:noProof w:val="0"/>
          <w:u w:val="single"/>
          <w:rtl/>
        </w:rPr>
        <w:t>בא כוח המבקש התעקש לחזור ולטעון בעניין כאמור, וזאת במקום לטעון לגוף הבקשה.</w:t>
      </w:r>
    </w:p>
    <w:p w:rsidR="006001AC" w:rsidRPr="006001AC" w:rsidRDefault="006001AC" w:rsidP="006001AC">
      <w:pPr>
        <w:spacing w:line="360" w:lineRule="auto"/>
        <w:jc w:val="both"/>
        <w:rPr>
          <w:rFonts w:ascii="Arial" w:hAnsi="Arial"/>
          <w:b/>
          <w:bCs/>
          <w:noProof w:val="0"/>
          <w:u w:val="single"/>
          <w:rtl/>
        </w:rPr>
      </w:pPr>
    </w:p>
    <w:p w:rsidR="006001AC" w:rsidRPr="006001AC" w:rsidRDefault="006001AC" w:rsidP="006001AC">
      <w:pPr>
        <w:numPr>
          <w:ilvl w:val="0"/>
          <w:numId w:val="2"/>
        </w:numPr>
        <w:spacing w:line="360" w:lineRule="auto"/>
        <w:jc w:val="both"/>
        <w:rPr>
          <w:rFonts w:ascii="Arial" w:hAnsi="Arial"/>
          <w:noProof w:val="0"/>
          <w:rtl/>
        </w:rPr>
      </w:pPr>
      <w:r w:rsidRPr="006001AC">
        <w:rPr>
          <w:rFonts w:ascii="Arial" w:hAnsi="Arial"/>
          <w:b/>
          <w:bCs/>
          <w:noProof w:val="0"/>
          <w:u w:val="single"/>
          <w:rtl/>
        </w:rPr>
        <w:t>לאור האמור, נאלץ בית המשפט לתת החלטה במעמד הדיון הנ"ל, אשר תבהיר לבא כוח המבקש</w:t>
      </w:r>
      <w:r w:rsidRPr="006001AC">
        <w:rPr>
          <w:rFonts w:ascii="Arial" w:hAnsi="Arial"/>
          <w:noProof w:val="0"/>
          <w:rtl/>
        </w:rPr>
        <w:t xml:space="preserve"> </w:t>
      </w:r>
      <w:r w:rsidRPr="006001AC">
        <w:rPr>
          <w:rFonts w:ascii="Arial" w:hAnsi="Arial"/>
          <w:b/>
          <w:bCs/>
          <w:noProof w:val="0"/>
          <w:u w:val="single"/>
          <w:rtl/>
        </w:rPr>
        <w:t>כי ביום 17.5.23 נתנה החלטה אשר קבעה הבקשה לדיון ואשר השהתה ההחלטות מיום 3.5.23 ומיום 7.5.23 והכל נוכח טענות עובדתיות קוטביות שהונחו בפני ביהמ"ש.</w:t>
      </w:r>
    </w:p>
    <w:p w:rsidR="006001AC" w:rsidRPr="006001AC" w:rsidRDefault="006001AC" w:rsidP="006001AC">
      <w:pPr>
        <w:spacing w:line="360" w:lineRule="auto"/>
        <w:jc w:val="both"/>
        <w:rPr>
          <w:rFonts w:ascii="Arial" w:hAnsi="Arial"/>
          <w:noProof w:val="0"/>
          <w:rtl/>
        </w:rPr>
      </w:pPr>
    </w:p>
    <w:p w:rsidR="006001AC" w:rsidRPr="006001AC" w:rsidRDefault="006001AC" w:rsidP="006001AC">
      <w:pPr>
        <w:numPr>
          <w:ilvl w:val="0"/>
          <w:numId w:val="2"/>
        </w:numPr>
        <w:spacing w:line="360" w:lineRule="auto"/>
        <w:jc w:val="both"/>
        <w:rPr>
          <w:rFonts w:ascii="Arial" w:hAnsi="Arial"/>
          <w:noProof w:val="0"/>
          <w:rtl/>
        </w:rPr>
      </w:pPr>
      <w:r w:rsidRPr="006001AC">
        <w:rPr>
          <w:rFonts w:ascii="Arial" w:hAnsi="Arial"/>
          <w:noProof w:val="0"/>
          <w:rtl/>
        </w:rPr>
        <w:t>בא כוח המבקש שב וחזר על טענותיו אלו, חרף החלטת בית המשפט שניתנה בדיון ונשמעה באוזניי הצדדים ובאי כוחם וטען כדלקמן:</w:t>
      </w:r>
    </w:p>
    <w:p w:rsidR="006001AC" w:rsidRPr="006001AC" w:rsidRDefault="006001AC" w:rsidP="006001AC">
      <w:pPr>
        <w:spacing w:line="360" w:lineRule="auto"/>
        <w:jc w:val="both"/>
        <w:rPr>
          <w:rFonts w:ascii="Arial" w:hAnsi="Arial"/>
          <w:b/>
          <w:bCs/>
          <w:noProof w:val="0"/>
          <w:rtl/>
        </w:rPr>
      </w:pPr>
      <w:r w:rsidRPr="006001AC">
        <w:rPr>
          <w:rFonts w:ascii="Arial" w:hAnsi="Arial"/>
          <w:b/>
          <w:bCs/>
          <w:noProof w:val="0"/>
          <w:rtl/>
        </w:rPr>
        <w:t xml:space="preserve">" אני מצהיר לפרוטוקול שאני לא אקבל מציאות כזו שבית המשפט לא שומר על כבודו ומאפשר לאנשים להפר צו של בית המשפט ולכן אני אפעל בדרך המשפטית הראויה וזה מה שאני אעשה. </w:t>
      </w:r>
    </w:p>
    <w:p w:rsidR="006001AC" w:rsidRPr="006001AC" w:rsidRDefault="006001AC" w:rsidP="006001AC">
      <w:pPr>
        <w:spacing w:line="360" w:lineRule="auto"/>
        <w:jc w:val="both"/>
        <w:rPr>
          <w:rFonts w:ascii="Arial" w:hAnsi="Arial"/>
          <w:b/>
          <w:bCs/>
          <w:noProof w:val="0"/>
        </w:rPr>
      </w:pPr>
      <w:r w:rsidRPr="006001AC">
        <w:rPr>
          <w:rFonts w:ascii="Arial" w:hAnsi="Arial"/>
          <w:b/>
          <w:bCs/>
          <w:noProof w:val="0"/>
          <w:rtl/>
        </w:rPr>
        <w:t xml:space="preserve">אני אומר שאני לא מכיר דרך משפטית שבה משהים שני צווים שמופרים. </w:t>
      </w:r>
    </w:p>
    <w:p w:rsidR="006001AC" w:rsidRPr="006001AC" w:rsidRDefault="006001AC" w:rsidP="006001AC">
      <w:pPr>
        <w:spacing w:line="360" w:lineRule="auto"/>
        <w:jc w:val="both"/>
        <w:rPr>
          <w:rFonts w:ascii="Arial" w:hAnsi="Arial"/>
          <w:b/>
          <w:bCs/>
          <w:noProof w:val="0"/>
          <w:rtl/>
        </w:rPr>
      </w:pPr>
      <w:r w:rsidRPr="006001AC">
        <w:rPr>
          <w:rFonts w:ascii="Arial" w:hAnsi="Arial"/>
          <w:b/>
          <w:bCs/>
          <w:noProof w:val="0"/>
          <w:rtl/>
        </w:rPr>
        <w:t xml:space="preserve">אני אגיש פסילה. </w:t>
      </w:r>
    </w:p>
    <w:p w:rsidR="006001AC" w:rsidRPr="006001AC" w:rsidRDefault="006001AC" w:rsidP="006001AC">
      <w:pPr>
        <w:spacing w:line="360" w:lineRule="auto"/>
        <w:jc w:val="both"/>
        <w:rPr>
          <w:rFonts w:ascii="Arial" w:hAnsi="Arial"/>
          <w:b/>
          <w:bCs/>
          <w:noProof w:val="0"/>
          <w:rtl/>
        </w:rPr>
      </w:pPr>
      <w:r w:rsidRPr="006001AC">
        <w:rPr>
          <w:rFonts w:ascii="Arial" w:hAnsi="Arial"/>
          <w:b/>
          <w:bCs/>
          <w:noProof w:val="0"/>
          <w:rtl/>
        </w:rPr>
        <w:t xml:space="preserve">אני חושב שאני שומר על כבודו של בית המשפט יותר מאדוני וכבודו של בית המשפט הוא כבודי זה המדינה שלי וזה בית משפט של כולם (בטון גבוה) ואני אעמוד על זה מבחינתי לא יכול להיות צו שאישה תעבור ולא תכבד את הצו." </w:t>
      </w:r>
    </w:p>
    <w:p w:rsidR="006001AC" w:rsidRPr="006001AC" w:rsidRDefault="006001AC" w:rsidP="006001AC">
      <w:pPr>
        <w:spacing w:line="360" w:lineRule="auto"/>
        <w:jc w:val="both"/>
        <w:rPr>
          <w:rFonts w:ascii="Arial" w:hAnsi="Arial"/>
          <w:b/>
          <w:bCs/>
          <w:noProof w:val="0"/>
          <w:rtl/>
        </w:rPr>
      </w:pPr>
    </w:p>
    <w:p w:rsidR="006001AC" w:rsidRPr="006001AC" w:rsidRDefault="006001AC" w:rsidP="006001AC">
      <w:pPr>
        <w:spacing w:line="360" w:lineRule="auto"/>
        <w:jc w:val="both"/>
        <w:rPr>
          <w:rFonts w:ascii="Arial" w:hAnsi="Arial"/>
          <w:noProof w:val="0"/>
          <w:rtl/>
        </w:rPr>
      </w:pPr>
      <w:r w:rsidRPr="006001AC">
        <w:rPr>
          <w:rFonts w:ascii="Arial" w:hAnsi="Arial"/>
          <w:noProof w:val="0"/>
          <w:rtl/>
        </w:rPr>
        <w:t>כך, מצא עצמו בית המשפט מתגונן מפני זה שלכאורה מציג עצמו כמגן על בית המשפט. אלא שבמקום להגן על כבודו של בית המשפט, המגן לכאורה עולב, מרים את קולו ופועל בדרך הרחוקה עד מאוד מהגנה על כבודו של בית המשפט כמזרח ממערב, כאשר ממשיך ב"כ המבקש וטוען לפרוטוקול כדלקמן:</w:t>
      </w:r>
    </w:p>
    <w:p w:rsidR="006001AC" w:rsidRPr="006001AC" w:rsidRDefault="006001AC" w:rsidP="006001AC">
      <w:pPr>
        <w:spacing w:line="360" w:lineRule="auto"/>
        <w:jc w:val="both"/>
        <w:rPr>
          <w:rFonts w:ascii="Arial" w:hAnsi="Arial"/>
          <w:noProof w:val="0"/>
          <w:rtl/>
        </w:rPr>
      </w:pPr>
    </w:p>
    <w:p w:rsidR="006001AC" w:rsidRPr="006001AC" w:rsidRDefault="006001AC" w:rsidP="006001AC">
      <w:pPr>
        <w:spacing w:line="360" w:lineRule="auto"/>
        <w:jc w:val="both"/>
        <w:rPr>
          <w:rFonts w:ascii="Arial" w:hAnsi="Arial"/>
          <w:b/>
          <w:bCs/>
          <w:noProof w:val="0"/>
          <w:rtl/>
        </w:rPr>
      </w:pPr>
      <w:r w:rsidRPr="006001AC">
        <w:rPr>
          <w:rFonts w:ascii="Arial" w:hAnsi="Arial"/>
          <w:b/>
          <w:bCs/>
          <w:noProof w:val="0"/>
          <w:rtl/>
        </w:rPr>
        <w:t xml:space="preserve">" אני מבקש 5 ימים להגיש פסילה של מותב זה. אני חושב שהשופט צריך לשמור על מערכת המשפט ומה המסר שעובר לכלל הציבור בישראל שעה שצווים אינם מקוימים בצורה בוטה על  ידי צד אחד להליך. </w:t>
      </w:r>
    </w:p>
    <w:p w:rsidR="006001AC" w:rsidRPr="006001AC" w:rsidRDefault="006001AC" w:rsidP="006001AC">
      <w:pPr>
        <w:spacing w:line="360" w:lineRule="auto"/>
        <w:jc w:val="both"/>
        <w:rPr>
          <w:rFonts w:ascii="Arial" w:hAnsi="Arial"/>
          <w:b/>
          <w:bCs/>
          <w:noProof w:val="0"/>
        </w:rPr>
      </w:pPr>
      <w:r w:rsidRPr="006001AC">
        <w:rPr>
          <w:rFonts w:ascii="Arial" w:hAnsi="Arial"/>
          <w:b/>
          <w:bCs/>
          <w:noProof w:val="0"/>
          <w:rtl/>
        </w:rPr>
        <w:t xml:space="preserve">והדברים נכונים במיוחד באווירה הארצית המתקיימת בישראל בית המשפט צריך לעמוד על כבודו ואני מבקש 5 ימים להודיע לפני בית המשפט יקבע מועד. </w:t>
      </w:r>
    </w:p>
    <w:p w:rsidR="006001AC" w:rsidRPr="006001AC" w:rsidRDefault="006001AC" w:rsidP="006001AC">
      <w:pPr>
        <w:spacing w:line="360" w:lineRule="auto"/>
        <w:jc w:val="both"/>
        <w:rPr>
          <w:rFonts w:ascii="Arial" w:hAnsi="Arial"/>
          <w:b/>
          <w:bCs/>
          <w:noProof w:val="0"/>
          <w:rtl/>
        </w:rPr>
      </w:pPr>
      <w:r w:rsidRPr="006001AC">
        <w:rPr>
          <w:rFonts w:ascii="Arial" w:hAnsi="Arial"/>
          <w:b/>
          <w:bCs/>
          <w:noProof w:val="0"/>
          <w:rtl/>
        </w:rPr>
        <w:t xml:space="preserve">במקביל אגיש תביעת משמורת. </w:t>
      </w:r>
    </w:p>
    <w:p w:rsidR="006001AC" w:rsidRPr="006001AC" w:rsidRDefault="006001AC" w:rsidP="006001AC">
      <w:pPr>
        <w:spacing w:line="360" w:lineRule="auto"/>
        <w:jc w:val="both"/>
        <w:rPr>
          <w:rFonts w:ascii="Arial" w:hAnsi="Arial"/>
          <w:b/>
          <w:bCs/>
          <w:noProof w:val="0"/>
          <w:rtl/>
        </w:rPr>
      </w:pPr>
      <w:r w:rsidRPr="006001AC">
        <w:rPr>
          <w:rFonts w:ascii="Arial" w:hAnsi="Arial"/>
          <w:b/>
          <w:bCs/>
          <w:noProof w:val="0"/>
          <w:rtl/>
        </w:rPr>
        <w:t xml:space="preserve">לשאלת בית המשפט האם בכוונתך להגיש בקשה לשינוי משמורת והעברת הקטינים אליו מדוע אם כך קיימת התעקשות על צו המניעה אני אומר שאני שומר על כבודו של בית המשפט  ואני רוצה שהיא תחזור." </w:t>
      </w:r>
    </w:p>
    <w:p w:rsidR="006001AC" w:rsidRPr="006001AC" w:rsidRDefault="006001AC" w:rsidP="006001AC">
      <w:pPr>
        <w:spacing w:line="360" w:lineRule="auto"/>
        <w:jc w:val="both"/>
        <w:rPr>
          <w:rFonts w:ascii="Arial" w:hAnsi="Arial"/>
          <w:b/>
          <w:bCs/>
          <w:noProof w:val="0"/>
          <w:rtl/>
        </w:rPr>
      </w:pPr>
    </w:p>
    <w:p w:rsidR="006001AC" w:rsidRPr="006001AC" w:rsidRDefault="006001AC" w:rsidP="006001AC">
      <w:pPr>
        <w:numPr>
          <w:ilvl w:val="0"/>
          <w:numId w:val="2"/>
        </w:numPr>
        <w:spacing w:line="360" w:lineRule="auto"/>
        <w:jc w:val="both"/>
        <w:rPr>
          <w:rFonts w:ascii="Arial" w:hAnsi="Arial"/>
          <w:noProof w:val="0"/>
          <w:rtl/>
        </w:rPr>
      </w:pPr>
      <w:r w:rsidRPr="006001AC">
        <w:rPr>
          <w:rFonts w:ascii="Arial" w:hAnsi="Arial"/>
          <w:noProof w:val="0"/>
          <w:rtl/>
        </w:rPr>
        <w:t>במסגרת הדיון, באי כוח הצדדים העלו טענותיהם לגופו של עניין הדרוש הכרעה, כאשר בין לבין הועלו הערות בא כוח המבקש כפי שפורטו לעיל. טענות ב"כ הצדדים היוו הלכה למעשה חזרה על טענותיהם בכתב, וכעניין זה לא העלה כל חדש. בית המשפט חקר בקצרה כל אחד מהצדדים תחת אזהרה.</w:t>
      </w:r>
    </w:p>
    <w:p w:rsidR="006001AC" w:rsidRPr="006001AC" w:rsidRDefault="006001AC" w:rsidP="006001AC">
      <w:pPr>
        <w:spacing w:line="360" w:lineRule="auto"/>
        <w:jc w:val="both"/>
        <w:rPr>
          <w:rFonts w:ascii="Arial" w:hAnsi="Arial"/>
          <w:noProof w:val="0"/>
        </w:rPr>
      </w:pPr>
    </w:p>
    <w:p w:rsidR="006001AC" w:rsidRPr="006001AC" w:rsidRDefault="006001AC" w:rsidP="00A21E34">
      <w:pPr>
        <w:numPr>
          <w:ilvl w:val="0"/>
          <w:numId w:val="2"/>
        </w:numPr>
        <w:spacing w:line="360" w:lineRule="auto"/>
        <w:jc w:val="both"/>
        <w:rPr>
          <w:rFonts w:ascii="Arial" w:hAnsi="Arial"/>
          <w:noProof w:val="0"/>
          <w:rtl/>
        </w:rPr>
      </w:pPr>
      <w:r w:rsidRPr="006001AC">
        <w:rPr>
          <w:rFonts w:ascii="Arial" w:hAnsi="Arial"/>
          <w:b/>
          <w:bCs/>
          <w:noProof w:val="0"/>
          <w:u w:val="single"/>
          <w:rtl/>
        </w:rPr>
        <w:t>מעדותו של המבקש, התרשמתי כי בקשתו הבהולה הוגשה עת היה מודע למעבר המגורים ואסביר.</w:t>
      </w:r>
      <w:r w:rsidRPr="006001AC">
        <w:rPr>
          <w:rFonts w:ascii="Arial" w:hAnsi="Arial"/>
          <w:noProof w:val="0"/>
          <w:rtl/>
        </w:rPr>
        <w:t xml:space="preserve"> שעה שמדובר בקטינים בני 16 ו-14, ולדברי המבקש נמצאים עמו בקשר מצוין, אין לקבל מציאות כי עובדת מעבר המגורים לעיר </w:t>
      </w:r>
      <w:r w:rsidR="00A21E34">
        <w:rPr>
          <w:rFonts w:ascii="Arial" w:hAnsi="Arial" w:hint="cs"/>
          <w:noProof w:val="0"/>
        </w:rPr>
        <w:t>XXX</w:t>
      </w:r>
      <w:r w:rsidRPr="006001AC">
        <w:rPr>
          <w:rFonts w:ascii="Arial" w:hAnsi="Arial"/>
          <w:noProof w:val="0"/>
          <w:rtl/>
        </w:rPr>
        <w:t xml:space="preserve"> לא הועלתה בשיחה בינו ובין מי מהקטינים. שעה שהמבקש עצמו פרט כי נרכש ריהוט חדש לחדרי הקטינים, וסיפר על שיח שהתקיים בין הקטינה לבין אחותו בעניין המעבר, </w:t>
      </w:r>
      <w:r w:rsidRPr="006001AC">
        <w:rPr>
          <w:rFonts w:ascii="Arial" w:hAnsi="Arial"/>
          <w:noProof w:val="0"/>
          <w:u w:val="single"/>
          <w:rtl/>
        </w:rPr>
        <w:t>אני סבור כי למבקש הייתה ידיעה ברורה בדבר המעבר והדבר כלל לא נפל, לדבריו, "כרעם ביום בהיר".</w:t>
      </w:r>
    </w:p>
    <w:p w:rsidR="006001AC" w:rsidRPr="006001AC" w:rsidRDefault="006001AC" w:rsidP="006001AC">
      <w:pPr>
        <w:spacing w:line="360" w:lineRule="auto"/>
        <w:jc w:val="both"/>
        <w:rPr>
          <w:rFonts w:ascii="Arial" w:hAnsi="Arial"/>
          <w:noProof w:val="0"/>
        </w:rPr>
      </w:pPr>
    </w:p>
    <w:p w:rsidR="006001AC" w:rsidRPr="006001AC" w:rsidRDefault="006001AC" w:rsidP="006001AC">
      <w:pPr>
        <w:numPr>
          <w:ilvl w:val="0"/>
          <w:numId w:val="2"/>
        </w:numPr>
        <w:spacing w:line="360" w:lineRule="auto"/>
        <w:jc w:val="both"/>
        <w:rPr>
          <w:rFonts w:ascii="Arial" w:hAnsi="Arial"/>
          <w:noProof w:val="0"/>
          <w:rtl/>
        </w:rPr>
      </w:pPr>
      <w:r w:rsidRPr="006001AC">
        <w:rPr>
          <w:rFonts w:ascii="Arial" w:hAnsi="Arial"/>
          <w:noProof w:val="0"/>
          <w:rtl/>
        </w:rPr>
        <w:t xml:space="preserve">עוד מצאתי לציין, כי חרף טענות המבקש לפגיעה בקשר שלו עם מי מהקטינים וחרף העובדה כי בית המשפט נתן בידי המבקש הזדמנות להסביר ולפרט כיצד בעצם המעבר יש לפגוע בקשר שלו עם מי מהקטינים, לא ניתן כל הסבר שיש בו להניח כי הקשר או לחילופין חלוקת זמני השהות בינו ובין הקטינים תפגע. </w:t>
      </w:r>
      <w:r w:rsidRPr="006001AC">
        <w:rPr>
          <w:rFonts w:ascii="Arial" w:hAnsi="Arial"/>
          <w:b/>
          <w:bCs/>
          <w:noProof w:val="0"/>
          <w:rtl/>
        </w:rPr>
        <w:t>כל זאת כאמור שעה שהקטינים ימשיכו ללמוד באותן מסגרות חינוך הסמוכות לבית המבקש וכאשר המשיבה תדאג להסעות הקטינים למסגרות וחזרה בימים בהם אלו שוהים במחיצתה.</w:t>
      </w:r>
    </w:p>
    <w:p w:rsidR="006001AC" w:rsidRPr="006001AC" w:rsidRDefault="006001AC" w:rsidP="006001AC">
      <w:pPr>
        <w:spacing w:line="360" w:lineRule="auto"/>
        <w:jc w:val="both"/>
        <w:rPr>
          <w:rFonts w:ascii="Arial" w:hAnsi="Arial"/>
          <w:noProof w:val="0"/>
          <w:rtl/>
        </w:rPr>
      </w:pPr>
    </w:p>
    <w:p w:rsidR="006001AC" w:rsidRPr="006001AC" w:rsidRDefault="006001AC" w:rsidP="006001AC">
      <w:pPr>
        <w:numPr>
          <w:ilvl w:val="0"/>
          <w:numId w:val="2"/>
        </w:numPr>
        <w:spacing w:line="360" w:lineRule="auto"/>
        <w:jc w:val="both"/>
        <w:rPr>
          <w:rFonts w:ascii="Arial" w:hAnsi="Arial"/>
          <w:noProof w:val="0"/>
          <w:rtl/>
        </w:rPr>
      </w:pPr>
      <w:r w:rsidRPr="006001AC">
        <w:rPr>
          <w:rFonts w:ascii="Arial" w:hAnsi="Arial"/>
          <w:noProof w:val="0"/>
          <w:rtl/>
        </w:rPr>
        <w:t xml:space="preserve">לפיכך, ועל מנת לסייע לצדדים בית המשפט העלה הצעת פשרה לסיום המחלוקת (הצעה זו הועלתה לפרוטוקול). לעניין זה יובהר, כי עצם העובדה כי המבקש (מפי בא כוחו) </w:t>
      </w:r>
      <w:r w:rsidRPr="006001AC">
        <w:rPr>
          <w:rFonts w:ascii="Arial" w:hAnsi="Arial"/>
          <w:b/>
          <w:bCs/>
          <w:noProof w:val="0"/>
          <w:u w:val="single"/>
          <w:rtl/>
        </w:rPr>
        <w:t xml:space="preserve">הסכים לכל תנאי הצעת בית המשפט, אך סייג הסכמתו, דרישה לקבלת פיצוי בסך 50,000 ₪ </w:t>
      </w:r>
      <w:r w:rsidRPr="006001AC">
        <w:rPr>
          <w:rFonts w:ascii="Arial" w:hAnsi="Arial"/>
          <w:noProof w:val="0"/>
          <w:u w:val="single"/>
          <w:rtl/>
        </w:rPr>
        <w:t>(</w:t>
      </w:r>
      <w:r w:rsidRPr="006001AC">
        <w:rPr>
          <w:rFonts w:ascii="Arial" w:hAnsi="Arial"/>
          <w:b/>
          <w:bCs/>
          <w:noProof w:val="0"/>
          <w:u w:val="single"/>
          <w:rtl/>
        </w:rPr>
        <w:t>כאשר הוא מציע לבית המשפט מחצית מהסכום),</w:t>
      </w:r>
      <w:r w:rsidRPr="006001AC">
        <w:rPr>
          <w:rFonts w:ascii="Arial" w:hAnsi="Arial"/>
          <w:noProof w:val="0"/>
          <w:rtl/>
        </w:rPr>
        <w:t xml:space="preserve"> </w:t>
      </w:r>
      <w:r w:rsidRPr="006001AC">
        <w:rPr>
          <w:rFonts w:ascii="Arial" w:hAnsi="Arial"/>
          <w:noProof w:val="0"/>
          <w:u w:val="single"/>
          <w:rtl/>
        </w:rPr>
        <w:t>מלמדת כי המבקש ובא כוחו סבורים כי אין ולא תיגרם כל פגיעה לקשר שבין המבקש לקטינים ואף לא ייפגעו זמני השהות של מבקש עם הקטינים.</w:t>
      </w:r>
    </w:p>
    <w:p w:rsidR="006001AC" w:rsidRPr="006001AC" w:rsidRDefault="006001AC" w:rsidP="006001AC">
      <w:pPr>
        <w:spacing w:line="360" w:lineRule="auto"/>
        <w:ind w:left="360"/>
        <w:jc w:val="both"/>
        <w:rPr>
          <w:rFonts w:ascii="Arial" w:hAnsi="Arial"/>
          <w:noProof w:val="0"/>
          <w:rtl/>
        </w:rPr>
      </w:pPr>
      <w:r w:rsidRPr="006001AC">
        <w:rPr>
          <w:rFonts w:ascii="Arial" w:hAnsi="Arial"/>
          <w:noProof w:val="0"/>
          <w:rtl/>
        </w:rPr>
        <w:t xml:space="preserve">בהתאם לאמור, </w:t>
      </w:r>
      <w:r w:rsidRPr="006001AC">
        <w:rPr>
          <w:rFonts w:ascii="Arial" w:hAnsi="Arial"/>
          <w:b/>
          <w:bCs/>
          <w:noProof w:val="0"/>
          <w:u w:val="single"/>
          <w:rtl/>
        </w:rPr>
        <w:t>ניתן וראוי להוסיף את הערת בא כוח המבקש</w:t>
      </w:r>
      <w:r w:rsidRPr="006001AC">
        <w:rPr>
          <w:rFonts w:ascii="Arial" w:hAnsi="Arial"/>
          <w:noProof w:val="0"/>
          <w:rtl/>
        </w:rPr>
        <w:t xml:space="preserve">- במסגרתה הצהיר כי במידה והמשיבה הייתה פונה בבקשה לאישור מעבר מגורים היה המבקש נעתר לה)- </w:t>
      </w:r>
      <w:r w:rsidRPr="006001AC">
        <w:rPr>
          <w:rFonts w:ascii="Arial" w:hAnsi="Arial"/>
          <w:b/>
          <w:bCs/>
          <w:noProof w:val="0"/>
          <w:u w:val="single"/>
          <w:rtl/>
        </w:rPr>
        <w:t xml:space="preserve">המלמדת כי מדובר, לא פחות בבקשה מיותרת </w:t>
      </w:r>
      <w:r w:rsidRPr="006001AC">
        <w:rPr>
          <w:rFonts w:ascii="Arial" w:hAnsi="Arial"/>
          <w:noProof w:val="0"/>
          <w:rtl/>
        </w:rPr>
        <w:t>הנעוצה בגישה דווקנית שאינה מקובלת כלל ועיקר.</w:t>
      </w:r>
    </w:p>
    <w:p w:rsidR="006001AC" w:rsidRPr="006001AC" w:rsidRDefault="006001AC" w:rsidP="006001AC">
      <w:pPr>
        <w:spacing w:line="360" w:lineRule="auto"/>
        <w:jc w:val="both"/>
        <w:rPr>
          <w:rFonts w:ascii="Arial" w:hAnsi="Arial"/>
          <w:noProof w:val="0"/>
          <w:rtl/>
        </w:rPr>
      </w:pPr>
    </w:p>
    <w:p w:rsidR="006001AC" w:rsidRPr="006001AC" w:rsidRDefault="006001AC" w:rsidP="00A21E34">
      <w:pPr>
        <w:numPr>
          <w:ilvl w:val="0"/>
          <w:numId w:val="2"/>
        </w:numPr>
        <w:spacing w:line="360" w:lineRule="auto"/>
        <w:jc w:val="both"/>
        <w:rPr>
          <w:rFonts w:ascii="Arial" w:hAnsi="Arial"/>
          <w:b/>
          <w:bCs/>
          <w:noProof w:val="0"/>
          <w:u w:val="single"/>
          <w:rtl/>
        </w:rPr>
      </w:pPr>
      <w:r w:rsidRPr="006001AC">
        <w:rPr>
          <w:rFonts w:ascii="Arial" w:hAnsi="Arial"/>
          <w:b/>
          <w:bCs/>
          <w:noProof w:val="0"/>
          <w:u w:val="single"/>
          <w:rtl/>
        </w:rPr>
        <w:t xml:space="preserve">אני סבור, כי בנסיבות העניין אין כל מקום להיעתר לבקשה למתן צו מניעה האוסר על מעבר המגורים של הקטינים לעיר </w:t>
      </w:r>
      <w:r w:rsidR="00A21E34">
        <w:rPr>
          <w:rFonts w:ascii="Arial" w:hAnsi="Arial" w:hint="cs"/>
          <w:b/>
          <w:bCs/>
          <w:noProof w:val="0"/>
          <w:u w:val="single"/>
        </w:rPr>
        <w:t>XXX</w:t>
      </w:r>
      <w:r w:rsidRPr="006001AC">
        <w:rPr>
          <w:rFonts w:ascii="Arial" w:hAnsi="Arial"/>
          <w:b/>
          <w:bCs/>
          <w:noProof w:val="0"/>
          <w:u w:val="single"/>
          <w:rtl/>
        </w:rPr>
        <w:t>.</w:t>
      </w:r>
    </w:p>
    <w:p w:rsidR="006001AC" w:rsidRPr="006001AC" w:rsidRDefault="006001AC" w:rsidP="006001AC">
      <w:pPr>
        <w:spacing w:line="360" w:lineRule="auto"/>
        <w:jc w:val="both"/>
        <w:rPr>
          <w:rFonts w:ascii="Arial" w:hAnsi="Arial"/>
          <w:b/>
          <w:bCs/>
          <w:noProof w:val="0"/>
          <w:u w:val="single"/>
        </w:rPr>
      </w:pPr>
    </w:p>
    <w:p w:rsidR="006001AC" w:rsidRPr="006001AC" w:rsidRDefault="006001AC" w:rsidP="00A21E34">
      <w:pPr>
        <w:numPr>
          <w:ilvl w:val="0"/>
          <w:numId w:val="2"/>
        </w:numPr>
        <w:spacing w:line="360" w:lineRule="auto"/>
        <w:jc w:val="both"/>
        <w:rPr>
          <w:rFonts w:ascii="Arial" w:hAnsi="Arial"/>
          <w:noProof w:val="0"/>
        </w:rPr>
      </w:pPr>
      <w:r w:rsidRPr="006001AC">
        <w:rPr>
          <w:rFonts w:ascii="Arial" w:hAnsi="Arial"/>
          <w:noProof w:val="0"/>
          <w:rtl/>
        </w:rPr>
        <w:t xml:space="preserve">המבקש לא עמד בתנאים הנדרשים למתן צו מניעה, החל במאזן הנוחות והנזק העלול להיגרם לו מאי מתן צו מניעה כאמור. דווקא כאן ראיתי להדגיש ולציין כי בהינתן שהמשיבה רכשה דירה בעיר </w:t>
      </w:r>
      <w:r w:rsidR="00A21E34">
        <w:rPr>
          <w:rFonts w:ascii="Arial" w:hAnsi="Arial" w:hint="cs"/>
          <w:noProof w:val="0"/>
        </w:rPr>
        <w:t>XXX</w:t>
      </w:r>
      <w:r w:rsidRPr="006001AC">
        <w:rPr>
          <w:rFonts w:ascii="Arial" w:hAnsi="Arial"/>
          <w:noProof w:val="0"/>
          <w:rtl/>
        </w:rPr>
        <w:t xml:space="preserve"> ואין ברשותה מקום מגורים ביישוב </w:t>
      </w:r>
      <w:r w:rsidR="00A21E34">
        <w:rPr>
          <w:rFonts w:ascii="Arial" w:hAnsi="Arial" w:hint="cs"/>
          <w:noProof w:val="0"/>
        </w:rPr>
        <w:t>XXX</w:t>
      </w:r>
      <w:r w:rsidRPr="006001AC">
        <w:rPr>
          <w:rFonts w:ascii="Arial" w:hAnsi="Arial"/>
          <w:noProof w:val="0"/>
          <w:rtl/>
        </w:rPr>
        <w:t xml:space="preserve"> הרי שבמתן צו המניעה הנזק שייגרם למשיבה גדול מזה העלול להיגרם למבקש אם בכלל.</w:t>
      </w:r>
    </w:p>
    <w:p w:rsidR="006001AC" w:rsidRPr="006001AC" w:rsidRDefault="006001AC" w:rsidP="006001AC">
      <w:pPr>
        <w:spacing w:line="360" w:lineRule="auto"/>
        <w:jc w:val="both"/>
        <w:rPr>
          <w:rFonts w:ascii="Arial" w:hAnsi="Arial"/>
          <w:b/>
          <w:bCs/>
          <w:noProof w:val="0"/>
          <w:u w:val="single"/>
        </w:rPr>
      </w:pPr>
    </w:p>
    <w:p w:rsidR="006001AC" w:rsidRPr="006001AC" w:rsidRDefault="006001AC" w:rsidP="00A21E34">
      <w:pPr>
        <w:numPr>
          <w:ilvl w:val="0"/>
          <w:numId w:val="2"/>
        </w:numPr>
        <w:spacing w:line="360" w:lineRule="auto"/>
        <w:jc w:val="both"/>
        <w:rPr>
          <w:rFonts w:ascii="Arial" w:hAnsi="Arial"/>
          <w:noProof w:val="0"/>
          <w:rtl/>
        </w:rPr>
      </w:pPr>
      <w:r w:rsidRPr="006001AC">
        <w:rPr>
          <w:rFonts w:ascii="Arial" w:hAnsi="Arial"/>
          <w:noProof w:val="0"/>
          <w:rtl/>
        </w:rPr>
        <w:t xml:space="preserve">לא שוכנעתי כי במעבר מגורי הקטינים לעיר </w:t>
      </w:r>
      <w:r w:rsidR="00A21E34">
        <w:rPr>
          <w:rFonts w:ascii="Arial" w:hAnsi="Arial" w:hint="cs"/>
          <w:noProof w:val="0"/>
        </w:rPr>
        <w:t>XXX</w:t>
      </w:r>
      <w:r w:rsidRPr="006001AC">
        <w:rPr>
          <w:rFonts w:ascii="Arial" w:hAnsi="Arial"/>
          <w:noProof w:val="0"/>
          <w:rtl/>
        </w:rPr>
        <w:t xml:space="preserve"> אין בו כדי להוות פגיעה בקטינים, בקשר של מי מהם עם המבקש אביהם או בחלוקת זמני השהות.</w:t>
      </w:r>
    </w:p>
    <w:p w:rsidR="006001AC" w:rsidRPr="006001AC" w:rsidRDefault="006001AC" w:rsidP="006001AC">
      <w:pPr>
        <w:spacing w:line="360" w:lineRule="auto"/>
        <w:jc w:val="both"/>
        <w:rPr>
          <w:rFonts w:ascii="Arial" w:hAnsi="Arial"/>
          <w:b/>
          <w:bCs/>
          <w:noProof w:val="0"/>
          <w:u w:val="single"/>
        </w:rPr>
      </w:pPr>
    </w:p>
    <w:p w:rsidR="006001AC" w:rsidRPr="006001AC" w:rsidRDefault="006001AC" w:rsidP="00A21E34">
      <w:pPr>
        <w:numPr>
          <w:ilvl w:val="0"/>
          <w:numId w:val="2"/>
        </w:numPr>
        <w:spacing w:line="360" w:lineRule="auto"/>
        <w:jc w:val="both"/>
        <w:rPr>
          <w:rFonts w:ascii="Arial" w:hAnsi="Arial"/>
          <w:noProof w:val="0"/>
          <w:rtl/>
        </w:rPr>
      </w:pPr>
      <w:r w:rsidRPr="006001AC">
        <w:rPr>
          <w:rFonts w:ascii="Arial" w:hAnsi="Arial"/>
          <w:noProof w:val="0"/>
          <w:rtl/>
        </w:rPr>
        <w:t xml:space="preserve">כן הגעתי לכלל מסקנה, כי הבקשה הוגשה בחוסר תום לב, בעיתוי מתוכנן ומדויק עת המשיבה נמצאת בעיצומו של מעבר דירה מהיישוב </w:t>
      </w:r>
      <w:r w:rsidR="00A21E34">
        <w:rPr>
          <w:rFonts w:ascii="Arial" w:hAnsi="Arial" w:hint="cs"/>
          <w:noProof w:val="0"/>
        </w:rPr>
        <w:t>XXX</w:t>
      </w:r>
      <w:r w:rsidRPr="006001AC">
        <w:rPr>
          <w:rFonts w:ascii="Arial" w:hAnsi="Arial"/>
          <w:noProof w:val="0"/>
          <w:rtl/>
        </w:rPr>
        <w:t xml:space="preserve"> ל</w:t>
      </w:r>
      <w:r w:rsidR="00A21E34">
        <w:rPr>
          <w:rFonts w:ascii="Arial" w:hAnsi="Arial" w:hint="cs"/>
          <w:noProof w:val="0"/>
        </w:rPr>
        <w:t>XXX</w:t>
      </w:r>
      <w:r w:rsidRPr="006001AC">
        <w:rPr>
          <w:rFonts w:ascii="Arial" w:hAnsi="Arial"/>
          <w:noProof w:val="0"/>
          <w:rtl/>
        </w:rPr>
        <w:t xml:space="preserve"> "על ארגזים", כאשר הבקשה הוגשה תוך מטרה לבצע מחטף או למיצער, הכבדה מיותרת על המשיבה.</w:t>
      </w:r>
    </w:p>
    <w:p w:rsidR="006001AC" w:rsidRPr="006001AC" w:rsidRDefault="006001AC" w:rsidP="006001AC">
      <w:pPr>
        <w:spacing w:line="360" w:lineRule="auto"/>
        <w:jc w:val="both"/>
        <w:rPr>
          <w:rFonts w:ascii="Arial" w:hAnsi="Arial"/>
          <w:noProof w:val="0"/>
        </w:rPr>
      </w:pPr>
    </w:p>
    <w:p w:rsidR="006001AC" w:rsidRPr="006001AC" w:rsidRDefault="006001AC" w:rsidP="006001AC">
      <w:pPr>
        <w:numPr>
          <w:ilvl w:val="0"/>
          <w:numId w:val="2"/>
        </w:numPr>
        <w:spacing w:line="360" w:lineRule="auto"/>
        <w:jc w:val="both"/>
        <w:rPr>
          <w:rFonts w:ascii="Arial" w:hAnsi="Arial"/>
          <w:noProof w:val="0"/>
          <w:rtl/>
        </w:rPr>
      </w:pPr>
      <w:r w:rsidRPr="006001AC">
        <w:rPr>
          <w:rFonts w:ascii="Arial" w:hAnsi="Arial"/>
          <w:noProof w:val="0"/>
          <w:rtl/>
        </w:rPr>
        <w:t>לאור האמור לעיל ומשהגעתי למסקנה כי המבקש לא עמד בתנאים הנדרשים למתן צו מניעה, כי אין במעבר כשלעצמו לפגוע בקטינים, בקשר לשל מי מהם עם המבקש או בקיום זמני השהות אני מורה על דחיית הבקשה.</w:t>
      </w:r>
    </w:p>
    <w:p w:rsidR="006001AC" w:rsidRPr="006001AC" w:rsidRDefault="006001AC" w:rsidP="006001AC">
      <w:pPr>
        <w:spacing w:line="360" w:lineRule="auto"/>
        <w:jc w:val="both"/>
        <w:rPr>
          <w:rFonts w:ascii="Arial" w:hAnsi="Arial"/>
          <w:noProof w:val="0"/>
        </w:rPr>
      </w:pPr>
    </w:p>
    <w:p w:rsidR="006001AC" w:rsidRPr="006001AC" w:rsidRDefault="006001AC" w:rsidP="006001AC">
      <w:pPr>
        <w:numPr>
          <w:ilvl w:val="0"/>
          <w:numId w:val="2"/>
        </w:numPr>
        <w:spacing w:line="360" w:lineRule="auto"/>
        <w:jc w:val="both"/>
        <w:rPr>
          <w:rFonts w:ascii="Arial" w:hAnsi="Arial"/>
          <w:noProof w:val="0"/>
          <w:rtl/>
        </w:rPr>
      </w:pPr>
      <w:r w:rsidRPr="006001AC">
        <w:rPr>
          <w:rFonts w:ascii="Arial" w:hAnsi="Arial"/>
          <w:noProof w:val="0"/>
          <w:rtl/>
        </w:rPr>
        <w:t xml:space="preserve">המבקש יישא בהוצאות המשיבה בסך כולל של 10,000 ₪ אשר ישולמו בתוך 30 ימים מהיום. </w:t>
      </w:r>
    </w:p>
    <w:p w:rsidR="006001AC" w:rsidRPr="006001AC" w:rsidRDefault="006001AC" w:rsidP="006001AC">
      <w:pPr>
        <w:spacing w:line="360" w:lineRule="auto"/>
        <w:jc w:val="both"/>
        <w:rPr>
          <w:rFonts w:ascii="Arial" w:hAnsi="Arial"/>
          <w:noProof w:val="0"/>
          <w:rtl/>
        </w:rPr>
      </w:pPr>
    </w:p>
    <w:p w:rsidR="006001AC" w:rsidRPr="006001AC" w:rsidRDefault="006001AC" w:rsidP="006001AC">
      <w:pPr>
        <w:numPr>
          <w:ilvl w:val="0"/>
          <w:numId w:val="2"/>
        </w:numPr>
        <w:spacing w:line="360" w:lineRule="auto"/>
        <w:jc w:val="both"/>
        <w:rPr>
          <w:rFonts w:ascii="Arial" w:hAnsi="Arial"/>
          <w:noProof w:val="0"/>
          <w:rtl/>
        </w:rPr>
      </w:pPr>
      <w:r w:rsidRPr="006001AC">
        <w:rPr>
          <w:rFonts w:ascii="Arial" w:hAnsi="Arial"/>
          <w:noProof w:val="0"/>
          <w:rtl/>
        </w:rPr>
        <w:t>בשולי הדברים מצאתי להעיר ולציין, כי במסגרת ניהול הליך זה בית המשפט מצא עצמו מתנהל באווירה עוינת ובלתי ראויה בלשון המעטה, וזאת על ידי מי שמציג עצמו כלוחם למען כבודו של בית המשפט. ניסיון בא כוח המבקש להכניס לתוך אולם בית המשפט האווירה הציבורית או כל עניין אחר שאינו קשור לעניין העומד להכרעת בית המשפט ראויה לכל גינוי, והלכה למעשה יש בה כדי לזהם את מערכת השיקולים בבואו של בית המשפט לפסוק ולהכריע בסכסוכים המובאים בפניו.</w:t>
      </w:r>
    </w:p>
    <w:p w:rsidR="006001AC" w:rsidRPr="006001AC" w:rsidRDefault="006001AC" w:rsidP="006001AC">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ט"ז סיוון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05 יוני 2023</w:t>
          </w:r>
        </w:sdtContent>
      </w:sdt>
      <w:r w:rsidR="00005C8B">
        <w:rPr>
          <w:rFonts w:ascii="Arial" w:hAnsi="Arial"/>
          <w:noProof w:val="0"/>
          <w:rtl/>
        </w:rPr>
        <w:t>, בהעדר הצדדים.</w:t>
      </w:r>
    </w:p>
    <w:p w:rsidR="00C43648" w:rsidRDefault="00CC2BDF"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383709016"/>
        </w:sdtPr>
        <w:sdtEndPr/>
        <w:sdtContent>
          <w:r w:rsidR="00A21E34">
            <w:drawing>
              <wp:inline distT="0" distB="0" distL="0" distR="0" wp14:editId="50D07946">
                <wp:extent cx="1971675" cy="13049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971675" cy="130492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default" r:id="rId9"/>
      <w:footerReference w:type="default" r:id="rId10"/>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2BDF" w:rsidRDefault="00CC2BDF">
      <w:r>
        <w:separator/>
      </w:r>
    </w:p>
  </w:endnote>
  <w:endnote w:type="continuationSeparator" w:id="0">
    <w:p w:rsidR="00CC2BDF" w:rsidRDefault="00CC2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CC2BDF">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CC2BDF">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2BDF" w:rsidRDefault="00CC2BDF">
      <w:r>
        <w:separator/>
      </w:r>
    </w:p>
  </w:footnote>
  <w:footnote w:type="continuationSeparator" w:id="0">
    <w:p w:rsidR="00CC2BDF" w:rsidRDefault="00CC2B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CC2BDF" w:rsidP="00A21E34">
          <w:pPr>
            <w:rPr>
              <w:b/>
              <w:bCs/>
              <w:noProof w:val="0"/>
              <w:sz w:val="26"/>
              <w:szCs w:val="26"/>
              <w:rtl/>
            </w:rPr>
          </w:pPr>
          <w:sdt>
            <w:sdtPr>
              <w:rPr>
                <w:rtl/>
              </w:rPr>
              <w:alias w:val="1170"/>
              <w:tag w:val="1170"/>
              <w:id w:val="1066377040"/>
              <w:text w:multiLine="1"/>
            </w:sdtPr>
            <w:sdtEndPr/>
            <w:sdtContent>
              <w:r w:rsidR="00897DAF">
                <w:rPr>
                  <w:b/>
                  <w:bCs/>
                  <w:noProof w:val="0"/>
                  <w:sz w:val="26"/>
                  <w:szCs w:val="26"/>
                  <w:rtl/>
                </w:rPr>
                <w:t>י"ס</w:t>
              </w:r>
            </w:sdtContent>
          </w:sdt>
          <w:r w:rsidR="00005C8B">
            <w:rPr>
              <w:b/>
              <w:bCs/>
              <w:noProof w:val="0"/>
              <w:sz w:val="26"/>
              <w:szCs w:val="26"/>
              <w:rtl/>
            </w:rPr>
            <w:t xml:space="preserve"> </w:t>
          </w:r>
          <w:sdt>
            <w:sdtPr>
              <w:rPr>
                <w:rtl/>
              </w:rPr>
              <w:alias w:val="1171"/>
              <w:tag w:val="1171"/>
              <w:id w:val="257034231"/>
              <w:text w:multiLine="1"/>
            </w:sdtPr>
            <w:sdtEndPr/>
            <w:sdtContent>
              <w:r w:rsidR="00897DAF">
                <w:rPr>
                  <w:b/>
                  <w:bCs/>
                  <w:noProof w:val="0"/>
                  <w:sz w:val="26"/>
                  <w:szCs w:val="26"/>
                  <w:rtl/>
                </w:rPr>
                <w:t>6406-05-23</w:t>
              </w:r>
            </w:sdtContent>
          </w:sdt>
          <w:r w:rsidR="00005C8B">
            <w:rPr>
              <w:b/>
              <w:bCs/>
              <w:noProof w:val="0"/>
              <w:sz w:val="26"/>
              <w:szCs w:val="26"/>
              <w:rtl/>
            </w:rPr>
            <w:t xml:space="preserve"> </w:t>
          </w:r>
          <w:sdt>
            <w:sdtPr>
              <w:rPr>
                <w:rtl/>
              </w:rPr>
              <w:alias w:val="1172"/>
              <w:tag w:val="1172"/>
              <w:id w:val="-595170033"/>
              <w:text w:multiLine="1"/>
            </w:sdtPr>
            <w:sdtEndPr/>
            <w:sdtContent>
              <w:r w:rsidR="00A21E34">
                <w:rPr>
                  <w:rFonts w:hint="cs"/>
                  <w:b/>
                  <w:bCs/>
                  <w:noProof w:val="0"/>
                  <w:sz w:val="26"/>
                  <w:szCs w:val="26"/>
                </w:rPr>
                <w:t>XXX</w:t>
              </w:r>
              <w:r w:rsidR="00897DAF">
                <w:rPr>
                  <w:b/>
                  <w:bCs/>
                  <w:noProof w:val="0"/>
                  <w:sz w:val="26"/>
                  <w:szCs w:val="26"/>
                  <w:rtl/>
                </w:rPr>
                <w:t xml:space="preserve"> נ' </w:t>
              </w:r>
              <w:r w:rsidR="00A21E34">
                <w:rPr>
                  <w:rFonts w:hint="cs"/>
                  <w:b/>
                  <w:bCs/>
                  <w:noProof w:val="0"/>
                  <w:sz w:val="26"/>
                  <w:szCs w:val="26"/>
                </w:rPr>
                <w:t>XXX</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DB7A89"/>
    <w:multiLevelType w:val="hybridMultilevel"/>
    <w:tmpl w:val="A05A22A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07874"/>
    <w:rsid w:val="000229A1"/>
    <w:rsid w:val="00031673"/>
    <w:rsid w:val="000378F7"/>
    <w:rsid w:val="000529D2"/>
    <w:rsid w:val="000564AB"/>
    <w:rsid w:val="00064FBD"/>
    <w:rsid w:val="00082AB2"/>
    <w:rsid w:val="000906FE"/>
    <w:rsid w:val="00096AF7"/>
    <w:rsid w:val="000B09F0"/>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C4003"/>
    <w:rsid w:val="001D4DBF"/>
    <w:rsid w:val="001E0686"/>
    <w:rsid w:val="001E75CA"/>
    <w:rsid w:val="00202CED"/>
    <w:rsid w:val="002265FF"/>
    <w:rsid w:val="00234943"/>
    <w:rsid w:val="00271B56"/>
    <w:rsid w:val="002C344E"/>
    <w:rsid w:val="002C3F4A"/>
    <w:rsid w:val="002E75E9"/>
    <w:rsid w:val="00307A6A"/>
    <w:rsid w:val="00307C40"/>
    <w:rsid w:val="00320433"/>
    <w:rsid w:val="003230C7"/>
    <w:rsid w:val="00327E50"/>
    <w:rsid w:val="0033597A"/>
    <w:rsid w:val="00343D89"/>
    <w:rsid w:val="00362612"/>
    <w:rsid w:val="0036743F"/>
    <w:rsid w:val="003679FE"/>
    <w:rsid w:val="003715DD"/>
    <w:rsid w:val="003823E0"/>
    <w:rsid w:val="003A4521"/>
    <w:rsid w:val="003D1C8C"/>
    <w:rsid w:val="0040096C"/>
    <w:rsid w:val="00414F1F"/>
    <w:rsid w:val="0043125D"/>
    <w:rsid w:val="0043502B"/>
    <w:rsid w:val="004443AC"/>
    <w:rsid w:val="00444B02"/>
    <w:rsid w:val="00451E28"/>
    <w:rsid w:val="00455AF3"/>
    <w:rsid w:val="00462C62"/>
    <w:rsid w:val="00465D36"/>
    <w:rsid w:val="00474F76"/>
    <w:rsid w:val="0048189A"/>
    <w:rsid w:val="004C17EE"/>
    <w:rsid w:val="004C4BDF"/>
    <w:rsid w:val="004D1187"/>
    <w:rsid w:val="004D3AA0"/>
    <w:rsid w:val="004E1987"/>
    <w:rsid w:val="004E2E15"/>
    <w:rsid w:val="004E6E3C"/>
    <w:rsid w:val="0051586E"/>
    <w:rsid w:val="00520898"/>
    <w:rsid w:val="00523621"/>
    <w:rsid w:val="00524986"/>
    <w:rsid w:val="005268F6"/>
    <w:rsid w:val="00534284"/>
    <w:rsid w:val="00547DB7"/>
    <w:rsid w:val="005712F0"/>
    <w:rsid w:val="005F4F09"/>
    <w:rsid w:val="006001AC"/>
    <w:rsid w:val="0061431B"/>
    <w:rsid w:val="00622BAA"/>
    <w:rsid w:val="006306CF"/>
    <w:rsid w:val="00644E9A"/>
    <w:rsid w:val="00650E20"/>
    <w:rsid w:val="00665DFA"/>
    <w:rsid w:val="00671BD5"/>
    <w:rsid w:val="006805C1"/>
    <w:rsid w:val="00686C21"/>
    <w:rsid w:val="00692AE7"/>
    <w:rsid w:val="006931C1"/>
    <w:rsid w:val="00694556"/>
    <w:rsid w:val="006C30C5"/>
    <w:rsid w:val="006C4820"/>
    <w:rsid w:val="006D3B31"/>
    <w:rsid w:val="006E0D96"/>
    <w:rsid w:val="006E1A53"/>
    <w:rsid w:val="006F56E6"/>
    <w:rsid w:val="00704EDA"/>
    <w:rsid w:val="00721122"/>
    <w:rsid w:val="00753019"/>
    <w:rsid w:val="00754801"/>
    <w:rsid w:val="007550D9"/>
    <w:rsid w:val="00761441"/>
    <w:rsid w:val="0076572D"/>
    <w:rsid w:val="00795365"/>
    <w:rsid w:val="007A351D"/>
    <w:rsid w:val="007B7765"/>
    <w:rsid w:val="007C5BDD"/>
    <w:rsid w:val="007D45E3"/>
    <w:rsid w:val="007E6115"/>
    <w:rsid w:val="007F4609"/>
    <w:rsid w:val="007F4C4A"/>
    <w:rsid w:val="008059BD"/>
    <w:rsid w:val="00811DE9"/>
    <w:rsid w:val="00814468"/>
    <w:rsid w:val="008176A1"/>
    <w:rsid w:val="00820005"/>
    <w:rsid w:val="008260D6"/>
    <w:rsid w:val="008374BC"/>
    <w:rsid w:val="00844318"/>
    <w:rsid w:val="0086061C"/>
    <w:rsid w:val="00863F5D"/>
    <w:rsid w:val="0086784C"/>
    <w:rsid w:val="00870890"/>
    <w:rsid w:val="00873602"/>
    <w:rsid w:val="00875D12"/>
    <w:rsid w:val="00876EBD"/>
    <w:rsid w:val="00880FBC"/>
    <w:rsid w:val="00881CCE"/>
    <w:rsid w:val="0088479D"/>
    <w:rsid w:val="00896889"/>
    <w:rsid w:val="00897DAF"/>
    <w:rsid w:val="008A097B"/>
    <w:rsid w:val="008C5714"/>
    <w:rsid w:val="008D10B2"/>
    <w:rsid w:val="00903896"/>
    <w:rsid w:val="00906F3D"/>
    <w:rsid w:val="0094424E"/>
    <w:rsid w:val="00955642"/>
    <w:rsid w:val="009622DF"/>
    <w:rsid w:val="0096493F"/>
    <w:rsid w:val="00967DFF"/>
    <w:rsid w:val="00994341"/>
    <w:rsid w:val="00996935"/>
    <w:rsid w:val="009C7756"/>
    <w:rsid w:val="009D1A48"/>
    <w:rsid w:val="009E1CE7"/>
    <w:rsid w:val="009E4EA5"/>
    <w:rsid w:val="009F164B"/>
    <w:rsid w:val="009F323C"/>
    <w:rsid w:val="00A0161B"/>
    <w:rsid w:val="00A06BF6"/>
    <w:rsid w:val="00A21E34"/>
    <w:rsid w:val="00A3392B"/>
    <w:rsid w:val="00A82162"/>
    <w:rsid w:val="00A85E34"/>
    <w:rsid w:val="00A94B64"/>
    <w:rsid w:val="00AA3229"/>
    <w:rsid w:val="00AA43B8"/>
    <w:rsid w:val="00AA7596"/>
    <w:rsid w:val="00AB5E52"/>
    <w:rsid w:val="00AC1527"/>
    <w:rsid w:val="00AC30D6"/>
    <w:rsid w:val="00AC3B02"/>
    <w:rsid w:val="00AC3B7B"/>
    <w:rsid w:val="00AC5209"/>
    <w:rsid w:val="00AE0E34"/>
    <w:rsid w:val="00AE729E"/>
    <w:rsid w:val="00AE7752"/>
    <w:rsid w:val="00AF7FDA"/>
    <w:rsid w:val="00B36230"/>
    <w:rsid w:val="00B5356E"/>
    <w:rsid w:val="00B809AD"/>
    <w:rsid w:val="00B80CBD"/>
    <w:rsid w:val="00B86096"/>
    <w:rsid w:val="00B964D9"/>
    <w:rsid w:val="00BA0A7C"/>
    <w:rsid w:val="00BA517C"/>
    <w:rsid w:val="00BB3D05"/>
    <w:rsid w:val="00BB73BE"/>
    <w:rsid w:val="00BC2D89"/>
    <w:rsid w:val="00BD6531"/>
    <w:rsid w:val="00BE05B2"/>
    <w:rsid w:val="00BF1908"/>
    <w:rsid w:val="00C22D93"/>
    <w:rsid w:val="00C23458"/>
    <w:rsid w:val="00C2576F"/>
    <w:rsid w:val="00C25F59"/>
    <w:rsid w:val="00C31120"/>
    <w:rsid w:val="00C34482"/>
    <w:rsid w:val="00C43648"/>
    <w:rsid w:val="00C50A9F"/>
    <w:rsid w:val="00C642FA"/>
    <w:rsid w:val="00C75A9B"/>
    <w:rsid w:val="00CC2BDF"/>
    <w:rsid w:val="00CC7622"/>
    <w:rsid w:val="00CD608F"/>
    <w:rsid w:val="00CF6BB7"/>
    <w:rsid w:val="00D04AA4"/>
    <w:rsid w:val="00D27982"/>
    <w:rsid w:val="00D33B86"/>
    <w:rsid w:val="00D44968"/>
    <w:rsid w:val="00D53924"/>
    <w:rsid w:val="00D55D0C"/>
    <w:rsid w:val="00D96D8C"/>
    <w:rsid w:val="00DA6649"/>
    <w:rsid w:val="00DB2E74"/>
    <w:rsid w:val="00DC1259"/>
    <w:rsid w:val="00DC1BD2"/>
    <w:rsid w:val="00DC2571"/>
    <w:rsid w:val="00DC42DD"/>
    <w:rsid w:val="00DC487C"/>
    <w:rsid w:val="00DE1E7D"/>
    <w:rsid w:val="00DE678B"/>
    <w:rsid w:val="00DE6BF6"/>
    <w:rsid w:val="00DF0CF7"/>
    <w:rsid w:val="00E04E84"/>
    <w:rsid w:val="00E1068A"/>
    <w:rsid w:val="00E23A9B"/>
    <w:rsid w:val="00E25884"/>
    <w:rsid w:val="00E25B55"/>
    <w:rsid w:val="00E31C2B"/>
    <w:rsid w:val="00E5426A"/>
    <w:rsid w:val="00E54642"/>
    <w:rsid w:val="00E54CD9"/>
    <w:rsid w:val="00E80CBE"/>
    <w:rsid w:val="00E962E3"/>
    <w:rsid w:val="00EA55B5"/>
    <w:rsid w:val="00EB6C79"/>
    <w:rsid w:val="00EC37E9"/>
    <w:rsid w:val="00F038D8"/>
    <w:rsid w:val="00F06995"/>
    <w:rsid w:val="00F13623"/>
    <w:rsid w:val="00F44D1D"/>
    <w:rsid w:val="00F47349"/>
    <w:rsid w:val="00F84B6D"/>
    <w:rsid w:val="00F957E8"/>
    <w:rsid w:val="00FA311A"/>
    <w:rsid w:val="00FA5FDA"/>
    <w:rsid w:val="00FB1675"/>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DF0C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5413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22468898">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0225831">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012158" w:rsidP="00012158">
          <w:pPr>
            <w:pStyle w:val="E460D38E05664FF79D4EFF282EF8EC9925"/>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405FEA" w:rsidP="00405FEA">
          <w:pPr>
            <w:pStyle w:val="D290653DA13E4E738B7E725F79D7332917"/>
          </w:pPr>
          <w:r>
            <w:rPr>
              <w:rFonts w:hint="eastAsia"/>
              <w:sz w:val="20"/>
              <w:szCs w:val="20"/>
              <w:rtl/>
            </w:rPr>
            <w:t>מספר</w:t>
          </w:r>
          <w:r>
            <w:rPr>
              <w:sz w:val="20"/>
              <w:szCs w:val="20"/>
              <w:rtl/>
            </w:rPr>
            <w:t xml:space="preserve">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2158"/>
    <w:rsid w:val="000A4ACE"/>
    <w:rsid w:val="002D02C4"/>
    <w:rsid w:val="00345C9D"/>
    <w:rsid w:val="00405FEA"/>
    <w:rsid w:val="004745AE"/>
    <w:rsid w:val="004832A1"/>
    <w:rsid w:val="0048651F"/>
    <w:rsid w:val="005157ED"/>
    <w:rsid w:val="00556D67"/>
    <w:rsid w:val="00746837"/>
    <w:rsid w:val="00793995"/>
    <w:rsid w:val="007C6F98"/>
    <w:rsid w:val="007E254A"/>
    <w:rsid w:val="0086433F"/>
    <w:rsid w:val="008B4366"/>
    <w:rsid w:val="009133C7"/>
    <w:rsid w:val="009178E4"/>
    <w:rsid w:val="00961B27"/>
    <w:rsid w:val="00990020"/>
    <w:rsid w:val="00AA7CE3"/>
    <w:rsid w:val="00B42D7E"/>
    <w:rsid w:val="00B45677"/>
    <w:rsid w:val="00B91FA3"/>
    <w:rsid w:val="00BE6557"/>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2158"/>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1509</Words>
  <Characters>7545</Characters>
  <Application>Microsoft Office Word</Application>
  <DocSecurity>0</DocSecurity>
  <Lines>62</Lines>
  <Paragraphs>18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9036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נעמה שחר</cp:lastModifiedBy>
  <cp:revision>2</cp:revision>
  <dcterms:created xsi:type="dcterms:W3CDTF">2024-12-23T10:32:00Z</dcterms:created>
  <dcterms:modified xsi:type="dcterms:W3CDTF">2024-12-23T10:32:00Z</dcterms:modified>
</cp:coreProperties>
</file>